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9D0" w:rsidRPr="00916A08" w:rsidRDefault="00A319D0" w:rsidP="00FB28BE">
      <w:pPr>
        <w:pStyle w:val="Report"/>
        <w:numPr>
          <w:ilvl w:val="0"/>
          <w:numId w:val="33"/>
        </w:numPr>
        <w:rPr>
          <w:rFonts w:cs="Arial"/>
          <w:sz w:val="24"/>
        </w:rPr>
      </w:pPr>
      <w:bookmarkStart w:id="0" w:name="_Toc268176177"/>
      <w:bookmarkStart w:id="1" w:name="_Toc276196022"/>
      <w:bookmarkStart w:id="2" w:name="_Toc467926643"/>
      <w:r w:rsidRPr="00916A08">
        <w:rPr>
          <w:rFonts w:cs="Arial"/>
          <w:sz w:val="24"/>
        </w:rPr>
        <w:t>Economic Analysis</w:t>
      </w:r>
      <w:bookmarkEnd w:id="0"/>
      <w:bookmarkEnd w:id="1"/>
      <w:bookmarkEnd w:id="2"/>
    </w:p>
    <w:p w:rsidR="00792AD4" w:rsidRPr="00A9455A" w:rsidRDefault="00792AD4" w:rsidP="00FE7DD8">
      <w:pPr>
        <w:widowControl w:val="0"/>
        <w:suppressAutoHyphens/>
        <w:spacing w:line="276" w:lineRule="auto"/>
        <w:ind w:left="720"/>
        <w:jc w:val="both"/>
        <w:rPr>
          <w:rFonts w:cs="Arial"/>
          <w:b/>
          <w:smallCaps w:val="0"/>
          <w:sz w:val="20"/>
          <w:szCs w:val="20"/>
        </w:rPr>
      </w:pPr>
    </w:p>
    <w:p w:rsidR="003C1563" w:rsidRPr="00A9455A" w:rsidRDefault="003C1563"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 xml:space="preserve">An infrastructure project is subjected to </w:t>
      </w:r>
      <w:r w:rsidR="00140D2A">
        <w:rPr>
          <w:rFonts w:cs="Arial"/>
          <w:smallCaps w:val="0"/>
          <w:sz w:val="20"/>
          <w:szCs w:val="20"/>
        </w:rPr>
        <w:t>e</w:t>
      </w:r>
      <w:r w:rsidRPr="00A9455A">
        <w:rPr>
          <w:rFonts w:cs="Arial"/>
          <w:smallCaps w:val="0"/>
          <w:sz w:val="20"/>
          <w:szCs w:val="20"/>
        </w:rPr>
        <w:t>conomic appraisal to ensure that the investment proposed would yield appropriate return to the national economy. It is therefore important that decisions about investments in roads are made on objective judgments and therefore, Economic appraisal has been carried out for each traffic homogenous section of entire Project road.</w:t>
      </w:r>
    </w:p>
    <w:p w:rsidR="003C1563" w:rsidRPr="00A9455A" w:rsidRDefault="003C1563" w:rsidP="00FE7DD8">
      <w:pPr>
        <w:widowControl w:val="0"/>
        <w:suppressAutoHyphens/>
        <w:spacing w:line="276" w:lineRule="auto"/>
        <w:ind w:left="720"/>
        <w:jc w:val="both"/>
        <w:rPr>
          <w:rFonts w:cs="Arial"/>
          <w:smallCaps w:val="0"/>
          <w:sz w:val="20"/>
          <w:szCs w:val="20"/>
        </w:rPr>
      </w:pPr>
    </w:p>
    <w:p w:rsidR="003C1563" w:rsidRPr="00A9455A" w:rsidRDefault="003C1563"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 xml:space="preserve">The basic purpose of the economic analysis is to enable the decision-makers in the Government to decide whether the project is worthy of investment keeping in view the benefits to the society. The Proposal for project road </w:t>
      </w:r>
      <w:r w:rsidR="00932634" w:rsidRPr="00A9455A">
        <w:rPr>
          <w:rFonts w:cs="Arial"/>
          <w:smallCaps w:val="0"/>
          <w:sz w:val="20"/>
          <w:szCs w:val="20"/>
        </w:rPr>
        <w:t>i.e.</w:t>
      </w:r>
      <w:r w:rsidRPr="00A9455A">
        <w:rPr>
          <w:rFonts w:cs="Arial"/>
          <w:smallCaps w:val="0"/>
          <w:sz w:val="20"/>
          <w:szCs w:val="20"/>
        </w:rPr>
        <w:t xml:space="preserve"> </w:t>
      </w:r>
      <w:proofErr w:type="spellStart"/>
      <w:r w:rsidR="00510D39" w:rsidRPr="00510D39">
        <w:rPr>
          <w:rFonts w:cs="Arial"/>
          <w:b/>
          <w:smallCaps w:val="0"/>
          <w:sz w:val="20"/>
          <w:szCs w:val="20"/>
        </w:rPr>
        <w:t>Chenani-Sudhmahadev</w:t>
      </w:r>
      <w:proofErr w:type="spellEnd"/>
      <w:r w:rsidR="001175F3">
        <w:rPr>
          <w:rFonts w:cs="Arial"/>
          <w:smallCaps w:val="0"/>
          <w:sz w:val="20"/>
          <w:szCs w:val="20"/>
        </w:rPr>
        <w:t xml:space="preserve"> road section</w:t>
      </w:r>
      <w:r w:rsidR="004960E2">
        <w:rPr>
          <w:rFonts w:cs="Arial"/>
          <w:smallCaps w:val="0"/>
          <w:sz w:val="20"/>
          <w:szCs w:val="20"/>
        </w:rPr>
        <w:t xml:space="preserve"> </w:t>
      </w:r>
      <w:r w:rsidRPr="00A9455A">
        <w:rPr>
          <w:rFonts w:cs="Arial"/>
          <w:smallCaps w:val="0"/>
          <w:sz w:val="20"/>
          <w:szCs w:val="20"/>
        </w:rPr>
        <w:t>is upgrading the road with 2 Lane</w:t>
      </w:r>
      <w:r w:rsidR="00140D2A">
        <w:rPr>
          <w:rFonts w:cs="Arial"/>
          <w:smallCaps w:val="0"/>
          <w:sz w:val="20"/>
          <w:szCs w:val="20"/>
        </w:rPr>
        <w:t>s with</w:t>
      </w:r>
      <w:r w:rsidRPr="00A9455A">
        <w:rPr>
          <w:rFonts w:cs="Arial"/>
          <w:smallCaps w:val="0"/>
          <w:sz w:val="20"/>
          <w:szCs w:val="20"/>
        </w:rPr>
        <w:t xml:space="preserve"> </w:t>
      </w:r>
      <w:r w:rsidR="0091126F">
        <w:rPr>
          <w:rFonts w:cs="Arial"/>
          <w:smallCaps w:val="0"/>
          <w:sz w:val="20"/>
          <w:szCs w:val="20"/>
        </w:rPr>
        <w:t xml:space="preserve">Paved </w:t>
      </w:r>
      <w:r w:rsidR="00140D2A" w:rsidRPr="00A9455A">
        <w:rPr>
          <w:rFonts w:cs="Arial"/>
          <w:smallCaps w:val="0"/>
          <w:sz w:val="20"/>
          <w:szCs w:val="20"/>
        </w:rPr>
        <w:t>shoulders</w:t>
      </w:r>
      <w:r w:rsidRPr="00A9455A">
        <w:rPr>
          <w:rFonts w:cs="Arial"/>
          <w:smallCaps w:val="0"/>
          <w:sz w:val="20"/>
          <w:szCs w:val="20"/>
        </w:rPr>
        <w:t xml:space="preserve"> as </w:t>
      </w:r>
      <w:r w:rsidR="00140D2A">
        <w:rPr>
          <w:rFonts w:cs="Arial"/>
          <w:smallCaps w:val="0"/>
          <w:sz w:val="20"/>
          <w:szCs w:val="20"/>
        </w:rPr>
        <w:t>per</w:t>
      </w:r>
      <w:r w:rsidRPr="00A9455A">
        <w:rPr>
          <w:rFonts w:cs="Arial"/>
          <w:smallCaps w:val="0"/>
          <w:sz w:val="20"/>
          <w:szCs w:val="20"/>
        </w:rPr>
        <w:t xml:space="preserve"> RFP. In order to assess the benefits accrued to the </w:t>
      </w:r>
      <w:r w:rsidR="00D21706" w:rsidRPr="00A9455A">
        <w:rPr>
          <w:rFonts w:cs="Arial"/>
          <w:smallCaps w:val="0"/>
          <w:sz w:val="20"/>
          <w:szCs w:val="20"/>
        </w:rPr>
        <w:t>society;</w:t>
      </w:r>
      <w:r w:rsidRPr="00A9455A">
        <w:rPr>
          <w:rFonts w:cs="Arial"/>
          <w:smallCaps w:val="0"/>
          <w:sz w:val="20"/>
          <w:szCs w:val="20"/>
        </w:rPr>
        <w:t xml:space="preserve"> both the options of ‘</w:t>
      </w:r>
      <w:r w:rsidR="009A6DC8">
        <w:rPr>
          <w:rFonts w:cs="Arial"/>
          <w:smallCaps w:val="0"/>
          <w:sz w:val="20"/>
          <w:szCs w:val="20"/>
        </w:rPr>
        <w:t>Existing</w:t>
      </w:r>
      <w:r w:rsidRPr="00A9455A">
        <w:rPr>
          <w:rFonts w:cs="Arial"/>
          <w:smallCaps w:val="0"/>
          <w:sz w:val="20"/>
          <w:szCs w:val="20"/>
        </w:rPr>
        <w:t>’ and ‘</w:t>
      </w:r>
      <w:r w:rsidR="009A6DC8">
        <w:rPr>
          <w:rFonts w:cs="Arial"/>
          <w:smallCaps w:val="0"/>
          <w:sz w:val="20"/>
          <w:szCs w:val="20"/>
        </w:rPr>
        <w:t>Proposed</w:t>
      </w:r>
      <w:r w:rsidRPr="00A9455A">
        <w:rPr>
          <w:rFonts w:cs="Arial"/>
          <w:smallCaps w:val="0"/>
          <w:sz w:val="20"/>
          <w:szCs w:val="20"/>
        </w:rPr>
        <w:t>’ have to be compared. For this purpose, the entire existing Road has been considered along with its proposed maintenance and improvement proposals.</w:t>
      </w:r>
    </w:p>
    <w:p w:rsidR="008662C0" w:rsidRPr="00A9455A" w:rsidRDefault="008662C0" w:rsidP="00FE7DD8">
      <w:pPr>
        <w:widowControl w:val="0"/>
        <w:suppressAutoHyphens/>
        <w:spacing w:line="276" w:lineRule="auto"/>
        <w:jc w:val="both"/>
        <w:rPr>
          <w:rFonts w:cs="Arial"/>
          <w:smallCaps w:val="0"/>
          <w:sz w:val="20"/>
          <w:szCs w:val="20"/>
        </w:rPr>
      </w:pPr>
    </w:p>
    <w:p w:rsidR="00684F6F" w:rsidRPr="00916A08" w:rsidRDefault="003C1563" w:rsidP="00FB28BE">
      <w:pPr>
        <w:pStyle w:val="Report"/>
        <w:numPr>
          <w:ilvl w:val="1"/>
          <w:numId w:val="33"/>
        </w:numPr>
        <w:rPr>
          <w:rFonts w:cs="Arial"/>
          <w:sz w:val="24"/>
        </w:rPr>
      </w:pPr>
      <w:bookmarkStart w:id="3" w:name="_Toc276196023"/>
      <w:bookmarkStart w:id="4" w:name="_Toc467926644"/>
      <w:r w:rsidRPr="00916A08">
        <w:rPr>
          <w:rFonts w:cs="Arial"/>
          <w:sz w:val="24"/>
        </w:rPr>
        <w:t>Economic Analysis Approach</w:t>
      </w:r>
      <w:bookmarkEnd w:id="3"/>
      <w:bookmarkEnd w:id="4"/>
    </w:p>
    <w:p w:rsidR="00FE7DD8" w:rsidRPr="00A9455A" w:rsidRDefault="00FE7DD8" w:rsidP="00FE7DD8">
      <w:pPr>
        <w:widowControl w:val="0"/>
        <w:autoSpaceDE w:val="0"/>
        <w:autoSpaceDN w:val="0"/>
        <w:adjustRightInd w:val="0"/>
        <w:spacing w:line="276" w:lineRule="auto"/>
        <w:ind w:left="720" w:right="-110"/>
        <w:rPr>
          <w:rFonts w:cs="Arial"/>
          <w:smallCaps w:val="0"/>
          <w:sz w:val="20"/>
          <w:szCs w:val="20"/>
        </w:rPr>
      </w:pPr>
    </w:p>
    <w:p w:rsidR="00307666" w:rsidRPr="00A9455A" w:rsidRDefault="003C1563" w:rsidP="00FE7DD8">
      <w:pPr>
        <w:widowControl w:val="0"/>
        <w:autoSpaceDE w:val="0"/>
        <w:autoSpaceDN w:val="0"/>
        <w:adjustRightInd w:val="0"/>
        <w:spacing w:line="276" w:lineRule="auto"/>
        <w:ind w:left="720" w:right="-110"/>
        <w:jc w:val="both"/>
        <w:rPr>
          <w:rFonts w:cs="Arial"/>
          <w:smallCaps w:val="0"/>
          <w:sz w:val="20"/>
          <w:szCs w:val="20"/>
        </w:rPr>
      </w:pPr>
      <w:r w:rsidRPr="00A9455A">
        <w:rPr>
          <w:rFonts w:cs="Arial"/>
          <w:smallCaps w:val="0"/>
          <w:sz w:val="20"/>
          <w:szCs w:val="20"/>
        </w:rPr>
        <w:t xml:space="preserve">The economic evaluation has been carried out within the broad framework of social cost benefit analysis. The objective is to determine the best improvement scheme out of several proposals, which will lead to minimizing total transport costs and maximizing benefits to the road users. </w:t>
      </w:r>
    </w:p>
    <w:p w:rsidR="00FE7DD8" w:rsidRPr="00A9455A" w:rsidRDefault="00FE7DD8" w:rsidP="00FE7DD8">
      <w:pPr>
        <w:widowControl w:val="0"/>
        <w:autoSpaceDE w:val="0"/>
        <w:autoSpaceDN w:val="0"/>
        <w:adjustRightInd w:val="0"/>
        <w:spacing w:line="276" w:lineRule="auto"/>
        <w:ind w:left="720" w:right="-110"/>
        <w:jc w:val="both"/>
        <w:rPr>
          <w:rFonts w:cs="Arial"/>
          <w:smallCaps w:val="0"/>
          <w:sz w:val="20"/>
          <w:szCs w:val="20"/>
        </w:rPr>
      </w:pPr>
    </w:p>
    <w:p w:rsidR="003C1563" w:rsidRPr="00A9455A" w:rsidRDefault="003C1563" w:rsidP="00FE7DD8">
      <w:pPr>
        <w:spacing w:line="276" w:lineRule="auto"/>
        <w:ind w:left="720"/>
        <w:jc w:val="both"/>
        <w:rPr>
          <w:rFonts w:cs="Arial"/>
          <w:smallCaps w:val="0"/>
          <w:sz w:val="20"/>
          <w:szCs w:val="20"/>
        </w:rPr>
      </w:pPr>
      <w:r w:rsidRPr="00A9455A">
        <w:rPr>
          <w:rFonts w:cs="Arial"/>
          <w:smallCaps w:val="0"/>
          <w:sz w:val="20"/>
          <w:szCs w:val="20"/>
        </w:rPr>
        <w:t xml:space="preserve">The benefits accruing to society from the proposed improvement are mainly reduced vehicle operating cost, reduced travel time cost and reduced accident costs. Total transport costs comprise of two basic components as shown </w:t>
      </w:r>
      <w:r w:rsidR="00307666" w:rsidRPr="00A9455A">
        <w:rPr>
          <w:rFonts w:cs="Arial"/>
          <w:smallCaps w:val="0"/>
          <w:sz w:val="20"/>
          <w:szCs w:val="20"/>
        </w:rPr>
        <w:t xml:space="preserve">in </w:t>
      </w:r>
      <w:r w:rsidR="00307666" w:rsidRPr="00A9455A">
        <w:rPr>
          <w:rFonts w:cs="Arial"/>
          <w:b/>
          <w:smallCaps w:val="0"/>
          <w:sz w:val="20"/>
          <w:szCs w:val="20"/>
        </w:rPr>
        <w:t>Table1</w:t>
      </w:r>
      <w:r w:rsidR="00E16880">
        <w:rPr>
          <w:rFonts w:cs="Arial"/>
          <w:b/>
          <w:smallCaps w:val="0"/>
          <w:sz w:val="20"/>
          <w:szCs w:val="20"/>
        </w:rPr>
        <w:t>0</w:t>
      </w:r>
      <w:r w:rsidR="00307666" w:rsidRPr="00A9455A">
        <w:rPr>
          <w:rFonts w:cs="Arial"/>
          <w:b/>
          <w:smallCaps w:val="0"/>
          <w:sz w:val="20"/>
          <w:szCs w:val="20"/>
        </w:rPr>
        <w:t>.1</w:t>
      </w:r>
      <w:r w:rsidRPr="00A9455A">
        <w:rPr>
          <w:rFonts w:cs="Arial"/>
          <w:smallCaps w:val="0"/>
          <w:sz w:val="20"/>
          <w:szCs w:val="20"/>
        </w:rPr>
        <w:t>.</w:t>
      </w:r>
    </w:p>
    <w:p w:rsidR="00FE7DD8" w:rsidRPr="00A9455A" w:rsidRDefault="00FE7DD8" w:rsidP="00FE7DD8">
      <w:pPr>
        <w:spacing w:line="276" w:lineRule="auto"/>
        <w:ind w:left="720"/>
        <w:jc w:val="both"/>
        <w:rPr>
          <w:rFonts w:cs="Arial"/>
          <w:smallCaps w:val="0"/>
          <w:sz w:val="20"/>
          <w:szCs w:val="20"/>
        </w:rPr>
      </w:pPr>
    </w:p>
    <w:p w:rsidR="003C1563" w:rsidRPr="00A9455A" w:rsidRDefault="003C1563" w:rsidP="00122E86">
      <w:pPr>
        <w:keepNext/>
        <w:spacing w:line="276" w:lineRule="auto"/>
        <w:ind w:left="720"/>
        <w:jc w:val="center"/>
        <w:outlineLvl w:val="0"/>
        <w:rPr>
          <w:rFonts w:cs="Arial"/>
          <w:b/>
          <w:smallCaps w:val="0"/>
          <w:sz w:val="20"/>
          <w:szCs w:val="20"/>
        </w:rPr>
      </w:pPr>
      <w:bookmarkStart w:id="5" w:name="_Toc276196024"/>
      <w:bookmarkStart w:id="6" w:name="_Toc467926645"/>
      <w:r w:rsidRPr="00A9455A">
        <w:rPr>
          <w:rFonts w:cs="Arial"/>
          <w:b/>
          <w:smallCaps w:val="0"/>
          <w:sz w:val="20"/>
          <w:szCs w:val="20"/>
        </w:rPr>
        <w:t>Table</w:t>
      </w:r>
      <w:r w:rsidR="00307666" w:rsidRPr="00A9455A">
        <w:rPr>
          <w:rFonts w:cs="Arial"/>
          <w:b/>
          <w:smallCaps w:val="0"/>
          <w:sz w:val="20"/>
          <w:szCs w:val="20"/>
        </w:rPr>
        <w:t>1</w:t>
      </w:r>
      <w:r w:rsidR="00E16880">
        <w:rPr>
          <w:rFonts w:cs="Arial"/>
          <w:b/>
          <w:smallCaps w:val="0"/>
          <w:sz w:val="20"/>
          <w:szCs w:val="20"/>
        </w:rPr>
        <w:t>0</w:t>
      </w:r>
      <w:r w:rsidR="00307666" w:rsidRPr="00A9455A">
        <w:rPr>
          <w:rFonts w:cs="Arial"/>
          <w:b/>
          <w:smallCaps w:val="0"/>
          <w:sz w:val="20"/>
          <w:szCs w:val="20"/>
        </w:rPr>
        <w:t>.1</w:t>
      </w:r>
      <w:r w:rsidRPr="00A9455A">
        <w:rPr>
          <w:rFonts w:cs="Arial"/>
          <w:b/>
          <w:smallCaps w:val="0"/>
          <w:sz w:val="20"/>
          <w:szCs w:val="20"/>
        </w:rPr>
        <w:t>: Total Transport Costs</w:t>
      </w:r>
      <w:bookmarkEnd w:id="5"/>
      <w:bookmarkEnd w:id="6"/>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3450"/>
      </w:tblGrid>
      <w:tr w:rsidR="003C1563" w:rsidRPr="00A9455A" w:rsidTr="00FE7DD8">
        <w:trPr>
          <w:trHeight w:val="72"/>
        </w:trPr>
        <w:tc>
          <w:tcPr>
            <w:tcW w:w="4590" w:type="dxa"/>
            <w:tcBorders>
              <w:bottom w:val="single" w:sz="4" w:space="0" w:color="auto"/>
            </w:tcBorders>
          </w:tcPr>
          <w:p w:rsidR="003C1563" w:rsidRPr="00A9455A" w:rsidRDefault="003C1563" w:rsidP="00FE7DD8">
            <w:pPr>
              <w:keepNext/>
              <w:tabs>
                <w:tab w:val="num" w:pos="900"/>
              </w:tabs>
              <w:spacing w:line="276" w:lineRule="auto"/>
              <w:jc w:val="center"/>
              <w:outlineLvl w:val="8"/>
              <w:rPr>
                <w:rFonts w:cs="Arial"/>
                <w:b/>
                <w:smallCaps w:val="0"/>
                <w:sz w:val="20"/>
                <w:szCs w:val="20"/>
              </w:rPr>
            </w:pPr>
            <w:r w:rsidRPr="00A9455A">
              <w:rPr>
                <w:rFonts w:cs="Arial"/>
                <w:b/>
                <w:smallCaps w:val="0"/>
                <w:sz w:val="20"/>
                <w:szCs w:val="20"/>
              </w:rPr>
              <w:t>Road Supplier Costs</w:t>
            </w:r>
          </w:p>
        </w:tc>
        <w:tc>
          <w:tcPr>
            <w:tcW w:w="3450" w:type="dxa"/>
            <w:tcBorders>
              <w:bottom w:val="single" w:sz="4" w:space="0" w:color="auto"/>
            </w:tcBorders>
          </w:tcPr>
          <w:p w:rsidR="003C1563" w:rsidRPr="00A9455A" w:rsidRDefault="003C1563" w:rsidP="00FE7DD8">
            <w:pPr>
              <w:keepNext/>
              <w:spacing w:line="276" w:lineRule="auto"/>
              <w:jc w:val="center"/>
              <w:outlineLvl w:val="0"/>
              <w:rPr>
                <w:rFonts w:cs="Arial"/>
                <w:b/>
                <w:smallCaps w:val="0"/>
                <w:sz w:val="20"/>
                <w:szCs w:val="20"/>
              </w:rPr>
            </w:pPr>
            <w:bookmarkStart w:id="7" w:name="_Toc276196025"/>
            <w:bookmarkStart w:id="8" w:name="_Toc467926646"/>
            <w:r w:rsidRPr="00A9455A">
              <w:rPr>
                <w:rFonts w:cs="Arial"/>
                <w:b/>
                <w:smallCaps w:val="0"/>
                <w:sz w:val="20"/>
                <w:szCs w:val="20"/>
              </w:rPr>
              <w:t>Road User Costs</w:t>
            </w:r>
            <w:bookmarkEnd w:id="7"/>
            <w:bookmarkEnd w:id="8"/>
          </w:p>
        </w:tc>
      </w:tr>
      <w:tr w:rsidR="003C1563" w:rsidRPr="00A9455A" w:rsidTr="00FE7DD8">
        <w:trPr>
          <w:trHeight w:val="72"/>
        </w:trPr>
        <w:tc>
          <w:tcPr>
            <w:tcW w:w="4590" w:type="dxa"/>
            <w:tcBorders>
              <w:bottom w:val="single" w:sz="4" w:space="0" w:color="auto"/>
            </w:tcBorders>
          </w:tcPr>
          <w:p w:rsidR="003C1563" w:rsidRPr="00A9455A" w:rsidRDefault="003C1563" w:rsidP="00FE7DD8">
            <w:pPr>
              <w:tabs>
                <w:tab w:val="num" w:pos="900"/>
              </w:tabs>
              <w:spacing w:line="276" w:lineRule="auto"/>
              <w:jc w:val="both"/>
              <w:rPr>
                <w:rFonts w:cs="Arial"/>
                <w:smallCaps w:val="0"/>
                <w:sz w:val="20"/>
                <w:szCs w:val="20"/>
              </w:rPr>
            </w:pPr>
            <w:r w:rsidRPr="00A9455A">
              <w:rPr>
                <w:rFonts w:cs="Arial"/>
                <w:smallCaps w:val="0"/>
                <w:sz w:val="20"/>
                <w:szCs w:val="20"/>
              </w:rPr>
              <w:t>Construction Costs</w:t>
            </w:r>
          </w:p>
        </w:tc>
        <w:tc>
          <w:tcPr>
            <w:tcW w:w="3450" w:type="dxa"/>
            <w:tcBorders>
              <w:bottom w:val="single" w:sz="4" w:space="0" w:color="auto"/>
            </w:tcBorders>
          </w:tcPr>
          <w:p w:rsidR="003C1563" w:rsidRPr="00A9455A" w:rsidRDefault="003C1563" w:rsidP="00FE7DD8">
            <w:pPr>
              <w:tabs>
                <w:tab w:val="num" w:pos="900"/>
              </w:tabs>
              <w:spacing w:line="276" w:lineRule="auto"/>
              <w:rPr>
                <w:rFonts w:cs="Arial"/>
                <w:smallCaps w:val="0"/>
                <w:sz w:val="20"/>
                <w:szCs w:val="20"/>
              </w:rPr>
            </w:pPr>
            <w:r w:rsidRPr="00A9455A">
              <w:rPr>
                <w:rFonts w:cs="Arial"/>
                <w:smallCaps w:val="0"/>
                <w:sz w:val="20"/>
                <w:szCs w:val="20"/>
              </w:rPr>
              <w:t>Vehicle Operating Costs (VOC) both MT &amp; NMT</w:t>
            </w:r>
          </w:p>
        </w:tc>
      </w:tr>
      <w:tr w:rsidR="003C1563" w:rsidRPr="00A9455A" w:rsidTr="00FE7DD8">
        <w:trPr>
          <w:trHeight w:val="72"/>
        </w:trPr>
        <w:tc>
          <w:tcPr>
            <w:tcW w:w="4590" w:type="dxa"/>
            <w:tcBorders>
              <w:top w:val="single" w:sz="4" w:space="0" w:color="auto"/>
              <w:bottom w:val="single" w:sz="4" w:space="0" w:color="auto"/>
            </w:tcBorders>
          </w:tcPr>
          <w:p w:rsidR="003C1563" w:rsidRPr="00A9455A" w:rsidRDefault="003C1563" w:rsidP="00FE7DD8">
            <w:pPr>
              <w:tabs>
                <w:tab w:val="num" w:pos="900"/>
              </w:tabs>
              <w:spacing w:line="276" w:lineRule="auto"/>
              <w:jc w:val="both"/>
              <w:rPr>
                <w:rFonts w:cs="Arial"/>
                <w:smallCaps w:val="0"/>
                <w:sz w:val="20"/>
                <w:szCs w:val="20"/>
              </w:rPr>
            </w:pPr>
            <w:r w:rsidRPr="00A9455A">
              <w:rPr>
                <w:rFonts w:cs="Arial"/>
                <w:smallCaps w:val="0"/>
                <w:sz w:val="20"/>
                <w:szCs w:val="20"/>
              </w:rPr>
              <w:t>Maintenance Costs</w:t>
            </w:r>
          </w:p>
        </w:tc>
        <w:tc>
          <w:tcPr>
            <w:tcW w:w="3450" w:type="dxa"/>
            <w:tcBorders>
              <w:top w:val="single" w:sz="4" w:space="0" w:color="auto"/>
              <w:bottom w:val="single" w:sz="4" w:space="0" w:color="auto"/>
            </w:tcBorders>
          </w:tcPr>
          <w:p w:rsidR="003C1563" w:rsidRPr="00A9455A" w:rsidRDefault="003C1563" w:rsidP="00FE7DD8">
            <w:pPr>
              <w:tabs>
                <w:tab w:val="num" w:pos="900"/>
              </w:tabs>
              <w:spacing w:line="276" w:lineRule="auto"/>
              <w:rPr>
                <w:rFonts w:cs="Arial"/>
                <w:smallCaps w:val="0"/>
                <w:sz w:val="20"/>
                <w:szCs w:val="20"/>
              </w:rPr>
            </w:pPr>
            <w:r w:rsidRPr="00A9455A">
              <w:rPr>
                <w:rFonts w:cs="Arial"/>
                <w:smallCaps w:val="0"/>
                <w:sz w:val="20"/>
                <w:szCs w:val="20"/>
              </w:rPr>
              <w:t>Travel Time Costs</w:t>
            </w:r>
          </w:p>
        </w:tc>
      </w:tr>
      <w:tr w:rsidR="003C1563" w:rsidRPr="00A9455A" w:rsidTr="00FE7DD8">
        <w:trPr>
          <w:trHeight w:val="72"/>
        </w:trPr>
        <w:tc>
          <w:tcPr>
            <w:tcW w:w="4590" w:type="dxa"/>
            <w:tcBorders>
              <w:top w:val="single" w:sz="4" w:space="0" w:color="auto"/>
              <w:bottom w:val="single" w:sz="4" w:space="0" w:color="auto"/>
            </w:tcBorders>
          </w:tcPr>
          <w:p w:rsidR="003C1563" w:rsidRPr="00A9455A" w:rsidRDefault="003C1563" w:rsidP="00FE7DD8">
            <w:pPr>
              <w:spacing w:line="276" w:lineRule="auto"/>
              <w:jc w:val="both"/>
              <w:rPr>
                <w:rFonts w:cs="Arial"/>
                <w:smallCaps w:val="0"/>
                <w:sz w:val="20"/>
                <w:szCs w:val="20"/>
              </w:rPr>
            </w:pPr>
            <w:r w:rsidRPr="00A9455A">
              <w:rPr>
                <w:rFonts w:cs="Arial"/>
                <w:smallCaps w:val="0"/>
                <w:sz w:val="20"/>
                <w:szCs w:val="20"/>
              </w:rPr>
              <w:t>Replacement Costs: Costs of Environmental Impact Mitigation Measures, Costs of Rehabilitation and Resettlement (R&amp;R) measures</w:t>
            </w:r>
          </w:p>
        </w:tc>
        <w:tc>
          <w:tcPr>
            <w:tcW w:w="3450" w:type="dxa"/>
            <w:tcBorders>
              <w:top w:val="single" w:sz="4" w:space="0" w:color="auto"/>
              <w:bottom w:val="single" w:sz="4" w:space="0" w:color="auto"/>
            </w:tcBorders>
          </w:tcPr>
          <w:p w:rsidR="003C1563" w:rsidRPr="00A9455A" w:rsidRDefault="003C1563" w:rsidP="00FE7DD8">
            <w:pPr>
              <w:tabs>
                <w:tab w:val="num" w:pos="900"/>
              </w:tabs>
              <w:spacing w:line="276" w:lineRule="auto"/>
              <w:jc w:val="both"/>
              <w:rPr>
                <w:rFonts w:cs="Arial"/>
                <w:smallCaps w:val="0"/>
                <w:sz w:val="20"/>
                <w:szCs w:val="20"/>
              </w:rPr>
            </w:pPr>
          </w:p>
        </w:tc>
      </w:tr>
    </w:tbl>
    <w:p w:rsidR="00FE7DD8" w:rsidRPr="00A9455A" w:rsidRDefault="00FE7DD8" w:rsidP="00FE7DD8">
      <w:pPr>
        <w:widowControl w:val="0"/>
        <w:autoSpaceDE w:val="0"/>
        <w:autoSpaceDN w:val="0"/>
        <w:adjustRightInd w:val="0"/>
        <w:spacing w:line="276" w:lineRule="auto"/>
        <w:ind w:left="720" w:right="-110"/>
        <w:rPr>
          <w:rFonts w:cs="Arial"/>
          <w:smallCaps w:val="0"/>
          <w:sz w:val="20"/>
          <w:szCs w:val="20"/>
        </w:rPr>
      </w:pPr>
    </w:p>
    <w:p w:rsidR="003C1563" w:rsidRPr="00A9455A" w:rsidRDefault="003C1563" w:rsidP="00FE7DD8">
      <w:pPr>
        <w:widowControl w:val="0"/>
        <w:autoSpaceDE w:val="0"/>
        <w:autoSpaceDN w:val="0"/>
        <w:adjustRightInd w:val="0"/>
        <w:spacing w:line="276" w:lineRule="auto"/>
        <w:ind w:left="720" w:right="-110"/>
        <w:jc w:val="both"/>
        <w:rPr>
          <w:rFonts w:cs="Arial"/>
          <w:smallCaps w:val="0"/>
          <w:sz w:val="20"/>
          <w:szCs w:val="20"/>
        </w:rPr>
      </w:pPr>
      <w:r w:rsidRPr="00A9455A">
        <w:rPr>
          <w:rFonts w:cs="Arial"/>
          <w:smallCaps w:val="0"/>
          <w:sz w:val="20"/>
          <w:szCs w:val="20"/>
        </w:rPr>
        <w:t xml:space="preserve">These costs are generated </w:t>
      </w:r>
      <w:r w:rsidR="00F169ED">
        <w:rPr>
          <w:rFonts w:cs="Arial"/>
          <w:smallCaps w:val="0"/>
          <w:sz w:val="20"/>
          <w:szCs w:val="20"/>
        </w:rPr>
        <w:t>using</w:t>
      </w:r>
      <w:r w:rsidRPr="00A9455A">
        <w:rPr>
          <w:rFonts w:cs="Arial"/>
          <w:smallCaps w:val="0"/>
          <w:sz w:val="20"/>
          <w:szCs w:val="20"/>
        </w:rPr>
        <w:t xml:space="preserve"> HDM – IV for every year of the analysis period (cost-benefit stream) from which economic indicator parameters that essential for viability of project namely Net Present Value (NPV), Economic Rate of Return (EIRR) and Benefit Cost Ratio (B/C) are the final economic outputs. </w:t>
      </w:r>
    </w:p>
    <w:p w:rsidR="00591B73" w:rsidRPr="00A9455A" w:rsidRDefault="00591B73" w:rsidP="00FE7DD8">
      <w:pPr>
        <w:widowControl w:val="0"/>
        <w:autoSpaceDE w:val="0"/>
        <w:autoSpaceDN w:val="0"/>
        <w:adjustRightInd w:val="0"/>
        <w:spacing w:line="276" w:lineRule="auto"/>
        <w:ind w:right="-110"/>
        <w:jc w:val="both"/>
        <w:rPr>
          <w:rFonts w:cs="Arial"/>
          <w:smallCaps w:val="0"/>
          <w:sz w:val="20"/>
          <w:szCs w:val="20"/>
        </w:rPr>
      </w:pPr>
    </w:p>
    <w:p w:rsidR="003C1563" w:rsidRPr="00A9455A" w:rsidRDefault="003C1563" w:rsidP="00FE7DD8">
      <w:pPr>
        <w:spacing w:line="276" w:lineRule="auto"/>
        <w:ind w:left="720"/>
        <w:jc w:val="both"/>
        <w:rPr>
          <w:rFonts w:cs="Arial"/>
          <w:smallCaps w:val="0"/>
          <w:sz w:val="20"/>
          <w:szCs w:val="20"/>
        </w:rPr>
      </w:pPr>
      <w:r w:rsidRPr="00A9455A">
        <w:rPr>
          <w:rFonts w:cs="Arial"/>
          <w:smallCaps w:val="0"/>
          <w:sz w:val="20"/>
          <w:szCs w:val="20"/>
        </w:rPr>
        <w:t>NPV is the present value of Net Benefits (NB) during the project period. EIRR is the discount rate at which the NPV of the Net Benefit (NB) is zero. Net Benefit is the cumulative sum of the difference between yea</w:t>
      </w:r>
      <w:bookmarkStart w:id="9" w:name="_GoBack"/>
      <w:bookmarkEnd w:id="9"/>
      <w:r w:rsidRPr="00A9455A">
        <w:rPr>
          <w:rFonts w:cs="Arial"/>
          <w:smallCaps w:val="0"/>
          <w:sz w:val="20"/>
          <w:szCs w:val="20"/>
        </w:rPr>
        <w:t>rly benefit and yearly costs incurred after discounting.</w:t>
      </w:r>
    </w:p>
    <w:p w:rsidR="003C1563" w:rsidRPr="00A9455A" w:rsidRDefault="00444AC7" w:rsidP="00FE7DD8">
      <w:pPr>
        <w:spacing w:line="276" w:lineRule="auto"/>
        <w:ind w:firstLine="720"/>
        <w:rPr>
          <w:rFonts w:cs="Arial"/>
          <w:smallCaps w:val="0"/>
          <w:sz w:val="20"/>
          <w:szCs w:val="20"/>
        </w:rPr>
      </w:pPr>
      <w:r>
        <w:rPr>
          <w:rFonts w:cs="Arial"/>
          <w:smallCaps w:val="0"/>
          <w:noProof/>
          <w:sz w:val="20"/>
          <w:szCs w:val="20"/>
          <w:lang w:val="en-US" w:bidi="ar-SA"/>
        </w:rPr>
        <w:drawing>
          <wp:inline distT="0" distB="0" distL="0" distR="0">
            <wp:extent cx="1621790" cy="3448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21790" cy="344805"/>
                    </a:xfrm>
                    <a:prstGeom prst="rect">
                      <a:avLst/>
                    </a:prstGeom>
                    <a:noFill/>
                    <a:ln w="9525">
                      <a:noFill/>
                      <a:miter lim="800000"/>
                      <a:headEnd/>
                      <a:tailEnd/>
                    </a:ln>
                  </pic:spPr>
                </pic:pic>
              </a:graphicData>
            </a:graphic>
          </wp:inline>
        </w:drawing>
      </w:r>
    </w:p>
    <w:p w:rsidR="003C1563" w:rsidRPr="00A9455A" w:rsidRDefault="003C1563" w:rsidP="00FE7DD8">
      <w:pPr>
        <w:spacing w:line="276" w:lineRule="auto"/>
        <w:ind w:left="720"/>
        <w:jc w:val="both"/>
        <w:rPr>
          <w:rFonts w:cs="Arial"/>
          <w:smallCaps w:val="0"/>
          <w:sz w:val="20"/>
          <w:szCs w:val="20"/>
        </w:rPr>
      </w:pPr>
      <w:r w:rsidRPr="00A9455A">
        <w:rPr>
          <w:rFonts w:cs="Arial"/>
          <w:smallCaps w:val="0"/>
          <w:sz w:val="20"/>
          <w:szCs w:val="20"/>
        </w:rPr>
        <w:t xml:space="preserve">Savings from vehicle emission reduction and less energy consumption due to improved facility are also important economic savings which are possible to calculate but these </w:t>
      </w:r>
      <w:r w:rsidRPr="00A9455A">
        <w:rPr>
          <w:rFonts w:cs="Arial"/>
          <w:smallCaps w:val="0"/>
          <w:sz w:val="20"/>
          <w:szCs w:val="20"/>
        </w:rPr>
        <w:lastRenderedPageBreak/>
        <w:t xml:space="preserve">quantities are not converted to economic cost inside the software. So these benefits are not included. </w:t>
      </w:r>
    </w:p>
    <w:p w:rsidR="00FE7DD8" w:rsidRPr="00A9455A" w:rsidRDefault="00FE7DD8" w:rsidP="00FE7DD8">
      <w:pPr>
        <w:spacing w:line="276" w:lineRule="auto"/>
        <w:ind w:left="720"/>
        <w:jc w:val="both"/>
        <w:rPr>
          <w:rFonts w:cs="Arial"/>
          <w:smallCaps w:val="0"/>
          <w:sz w:val="20"/>
          <w:szCs w:val="20"/>
        </w:rPr>
      </w:pPr>
    </w:p>
    <w:p w:rsidR="003C1563" w:rsidRPr="00A9455A" w:rsidRDefault="003C1563" w:rsidP="00FE7DD8">
      <w:pPr>
        <w:spacing w:line="276" w:lineRule="auto"/>
        <w:ind w:left="720"/>
        <w:jc w:val="both"/>
        <w:rPr>
          <w:rFonts w:cs="Arial"/>
          <w:smallCaps w:val="0"/>
          <w:sz w:val="20"/>
          <w:szCs w:val="20"/>
        </w:rPr>
      </w:pPr>
      <w:r w:rsidRPr="00A9455A">
        <w:rPr>
          <w:rFonts w:cs="Arial"/>
          <w:smallCaps w:val="0"/>
          <w:sz w:val="20"/>
          <w:szCs w:val="20"/>
        </w:rPr>
        <w:t xml:space="preserve">The appraisal period (including the construction period) has been taken as </w:t>
      </w:r>
      <w:r w:rsidR="00812E8F">
        <w:rPr>
          <w:rFonts w:cs="Arial"/>
          <w:smallCaps w:val="0"/>
          <w:sz w:val="20"/>
          <w:szCs w:val="20"/>
        </w:rPr>
        <w:t>30</w:t>
      </w:r>
      <w:r w:rsidR="00F85E96">
        <w:rPr>
          <w:rFonts w:cs="Arial"/>
          <w:smallCaps w:val="0"/>
          <w:sz w:val="20"/>
          <w:szCs w:val="20"/>
        </w:rPr>
        <w:t xml:space="preserve"> </w:t>
      </w:r>
      <w:r w:rsidRPr="00A9455A">
        <w:rPr>
          <w:rFonts w:cs="Arial"/>
          <w:smallCaps w:val="0"/>
          <w:sz w:val="20"/>
          <w:szCs w:val="20"/>
        </w:rPr>
        <w:t xml:space="preserve">years after which a residual value of investment is assumed as </w:t>
      </w:r>
      <w:r w:rsidR="00C95654">
        <w:rPr>
          <w:rFonts w:cs="Arial"/>
          <w:smallCaps w:val="0"/>
          <w:sz w:val="20"/>
          <w:szCs w:val="20"/>
        </w:rPr>
        <w:t>1</w:t>
      </w:r>
      <w:r w:rsidRPr="00A9455A">
        <w:rPr>
          <w:rFonts w:cs="Arial"/>
          <w:smallCaps w:val="0"/>
          <w:sz w:val="20"/>
          <w:szCs w:val="20"/>
        </w:rPr>
        <w:t xml:space="preserve">0%. </w:t>
      </w:r>
    </w:p>
    <w:p w:rsidR="00FE7DD8" w:rsidRPr="00A9455A" w:rsidRDefault="00FE7DD8" w:rsidP="00FE7DD8">
      <w:pPr>
        <w:spacing w:line="276" w:lineRule="auto"/>
        <w:ind w:left="720"/>
        <w:jc w:val="both"/>
        <w:rPr>
          <w:rFonts w:cs="Arial"/>
          <w:smallCaps w:val="0"/>
          <w:sz w:val="20"/>
          <w:szCs w:val="20"/>
        </w:rPr>
      </w:pPr>
    </w:p>
    <w:p w:rsidR="00E620CC" w:rsidRPr="00916A08" w:rsidRDefault="00E620CC" w:rsidP="00FB28BE">
      <w:pPr>
        <w:pStyle w:val="Report"/>
        <w:numPr>
          <w:ilvl w:val="1"/>
          <w:numId w:val="33"/>
        </w:numPr>
        <w:rPr>
          <w:rFonts w:cs="Arial"/>
          <w:sz w:val="24"/>
        </w:rPr>
      </w:pPr>
      <w:bookmarkStart w:id="10" w:name="_Toc276196026"/>
      <w:bookmarkStart w:id="11" w:name="_Toc467926647"/>
      <w:r w:rsidRPr="00916A08">
        <w:rPr>
          <w:rFonts w:cs="Arial"/>
          <w:sz w:val="24"/>
        </w:rPr>
        <w:t>Project Economic  Evaluation  using  HDM - 4</w:t>
      </w:r>
      <w:bookmarkEnd w:id="10"/>
      <w:bookmarkEnd w:id="11"/>
    </w:p>
    <w:p w:rsidR="00E620CC" w:rsidRPr="00A9455A" w:rsidRDefault="00E620CC" w:rsidP="00FE7DD8">
      <w:pPr>
        <w:spacing w:line="276" w:lineRule="auto"/>
        <w:ind w:left="720"/>
        <w:jc w:val="both"/>
        <w:rPr>
          <w:rFonts w:cs="Arial"/>
          <w:smallCaps w:val="0"/>
          <w:sz w:val="20"/>
          <w:szCs w:val="20"/>
        </w:rPr>
      </w:pPr>
    </w:p>
    <w:p w:rsidR="00975471" w:rsidRPr="00A9455A" w:rsidRDefault="00785896" w:rsidP="00FE7DD8">
      <w:pPr>
        <w:spacing w:line="276" w:lineRule="auto"/>
        <w:ind w:left="720"/>
        <w:jc w:val="both"/>
        <w:rPr>
          <w:rFonts w:cs="Arial"/>
          <w:smallCaps w:val="0"/>
          <w:sz w:val="20"/>
          <w:szCs w:val="20"/>
        </w:rPr>
      </w:pPr>
      <w:r w:rsidRPr="00C51997">
        <w:rPr>
          <w:rFonts w:cs="Arial"/>
          <w:smallCaps w:val="0"/>
          <w:sz w:val="20"/>
          <w:szCs w:val="20"/>
        </w:rPr>
        <w:t xml:space="preserve">Economic evaluation </w:t>
      </w:r>
      <w:r w:rsidR="001175F3">
        <w:rPr>
          <w:rFonts w:cs="Arial"/>
          <w:smallCaps w:val="0"/>
          <w:sz w:val="20"/>
          <w:szCs w:val="20"/>
        </w:rPr>
        <w:t xml:space="preserve">for </w:t>
      </w:r>
      <w:proofErr w:type="spellStart"/>
      <w:r w:rsidR="00510D39" w:rsidRPr="00510D39">
        <w:rPr>
          <w:rFonts w:cs="Arial"/>
          <w:b/>
          <w:smallCaps w:val="0"/>
          <w:sz w:val="20"/>
          <w:szCs w:val="20"/>
        </w:rPr>
        <w:t>Chenani-Sudhmahadev</w:t>
      </w:r>
      <w:proofErr w:type="spellEnd"/>
      <w:r w:rsidR="00510D39">
        <w:rPr>
          <w:rFonts w:cs="Arial"/>
          <w:smallCaps w:val="0"/>
          <w:sz w:val="20"/>
          <w:szCs w:val="20"/>
        </w:rPr>
        <w:t xml:space="preserve"> </w:t>
      </w:r>
      <w:r w:rsidR="001175F3">
        <w:rPr>
          <w:rFonts w:cs="Arial"/>
          <w:smallCaps w:val="0"/>
          <w:sz w:val="20"/>
          <w:szCs w:val="20"/>
        </w:rPr>
        <w:t>road section</w:t>
      </w:r>
      <w:r w:rsidR="001175F3" w:rsidRPr="00C51997">
        <w:rPr>
          <w:rFonts w:cs="Arial"/>
          <w:smallCaps w:val="0"/>
          <w:sz w:val="20"/>
          <w:szCs w:val="20"/>
        </w:rPr>
        <w:t xml:space="preserve"> </w:t>
      </w:r>
      <w:r w:rsidRPr="00C51997">
        <w:rPr>
          <w:rFonts w:cs="Arial"/>
          <w:smallCaps w:val="0"/>
          <w:sz w:val="20"/>
          <w:szCs w:val="20"/>
        </w:rPr>
        <w:t>is carried out by consideration of two alternatives In HDM – 4.</w:t>
      </w:r>
      <w:r w:rsidRPr="00A9455A">
        <w:rPr>
          <w:rFonts w:cs="Arial"/>
          <w:smallCaps w:val="0"/>
          <w:sz w:val="20"/>
          <w:szCs w:val="20"/>
        </w:rPr>
        <w:t xml:space="preserve"> </w:t>
      </w:r>
    </w:p>
    <w:p w:rsidR="00FE7DD8" w:rsidRPr="00A9455A" w:rsidRDefault="00FE7DD8" w:rsidP="00FE7DD8">
      <w:pPr>
        <w:spacing w:line="276" w:lineRule="auto"/>
        <w:ind w:left="720"/>
        <w:jc w:val="both"/>
        <w:rPr>
          <w:rFonts w:cs="Arial"/>
          <w:smallCaps w:val="0"/>
          <w:sz w:val="20"/>
          <w:szCs w:val="20"/>
        </w:rPr>
      </w:pPr>
    </w:p>
    <w:p w:rsidR="00785896" w:rsidRPr="00A9455A" w:rsidRDefault="00785896" w:rsidP="00FB28BE">
      <w:pPr>
        <w:pStyle w:val="Report"/>
        <w:numPr>
          <w:ilvl w:val="2"/>
          <w:numId w:val="33"/>
        </w:numPr>
        <w:ind w:left="720"/>
        <w:rPr>
          <w:rFonts w:cs="Arial"/>
          <w:sz w:val="28"/>
        </w:rPr>
      </w:pPr>
      <w:bookmarkStart w:id="12" w:name="_Toc276196027"/>
      <w:bookmarkStart w:id="13" w:name="_Toc467926648"/>
      <w:r w:rsidRPr="00A9455A">
        <w:rPr>
          <w:rFonts w:cs="Arial"/>
          <w:sz w:val="24"/>
        </w:rPr>
        <w:t xml:space="preserve">Alternative 1: </w:t>
      </w:r>
      <w:bookmarkEnd w:id="12"/>
      <w:r w:rsidR="009A6DC8">
        <w:rPr>
          <w:rFonts w:cs="Arial"/>
          <w:sz w:val="24"/>
        </w:rPr>
        <w:t>Existing</w:t>
      </w:r>
      <w:bookmarkEnd w:id="13"/>
    </w:p>
    <w:p w:rsidR="00FE7DD8" w:rsidRPr="00A9455A" w:rsidRDefault="00FE7DD8" w:rsidP="00FE7DD8">
      <w:pPr>
        <w:spacing w:line="276" w:lineRule="auto"/>
        <w:ind w:left="720"/>
        <w:jc w:val="both"/>
        <w:rPr>
          <w:rFonts w:cs="Arial"/>
          <w:smallCaps w:val="0"/>
          <w:sz w:val="20"/>
          <w:szCs w:val="20"/>
        </w:rPr>
      </w:pPr>
    </w:p>
    <w:p w:rsidR="00785896" w:rsidRPr="00A9455A" w:rsidRDefault="008D5997" w:rsidP="00FE7DD8">
      <w:pPr>
        <w:spacing w:line="276" w:lineRule="auto"/>
        <w:ind w:left="720"/>
        <w:jc w:val="both"/>
        <w:rPr>
          <w:rFonts w:cs="Arial"/>
          <w:smallCaps w:val="0"/>
          <w:sz w:val="20"/>
          <w:szCs w:val="20"/>
        </w:rPr>
      </w:pPr>
      <w:r w:rsidRPr="00A9455A">
        <w:rPr>
          <w:rFonts w:cs="Arial"/>
          <w:smallCaps w:val="0"/>
          <w:sz w:val="20"/>
          <w:szCs w:val="20"/>
        </w:rPr>
        <w:t>For</w:t>
      </w:r>
      <w:r w:rsidR="00785896" w:rsidRPr="00A9455A">
        <w:rPr>
          <w:rFonts w:cs="Arial"/>
          <w:smallCaps w:val="0"/>
          <w:sz w:val="20"/>
          <w:szCs w:val="20"/>
        </w:rPr>
        <w:t xml:space="preserve"> without </w:t>
      </w:r>
      <w:r w:rsidR="004D3970" w:rsidRPr="00A9455A">
        <w:rPr>
          <w:rFonts w:cs="Arial"/>
          <w:smallCaps w:val="0"/>
          <w:sz w:val="20"/>
          <w:szCs w:val="20"/>
        </w:rPr>
        <w:t>p</w:t>
      </w:r>
      <w:r w:rsidR="00785896" w:rsidRPr="00A9455A">
        <w:rPr>
          <w:rFonts w:cs="Arial"/>
          <w:smallCaps w:val="0"/>
          <w:sz w:val="20"/>
          <w:szCs w:val="20"/>
        </w:rPr>
        <w:t xml:space="preserve">roject </w:t>
      </w:r>
      <w:r w:rsidRPr="00A9455A">
        <w:rPr>
          <w:rFonts w:cs="Arial"/>
          <w:smallCaps w:val="0"/>
          <w:sz w:val="20"/>
          <w:szCs w:val="20"/>
        </w:rPr>
        <w:t>consideration</w:t>
      </w:r>
      <w:r w:rsidR="004D3970" w:rsidRPr="00A9455A">
        <w:rPr>
          <w:rFonts w:cs="Arial"/>
          <w:smallCaps w:val="0"/>
          <w:sz w:val="20"/>
          <w:szCs w:val="20"/>
        </w:rPr>
        <w:t>,</w:t>
      </w:r>
      <w:r w:rsidR="00785896" w:rsidRPr="00A9455A">
        <w:rPr>
          <w:rFonts w:cs="Arial"/>
          <w:smallCaps w:val="0"/>
          <w:sz w:val="20"/>
          <w:szCs w:val="20"/>
        </w:rPr>
        <w:t xml:space="preserve"> project road </w:t>
      </w:r>
      <w:r w:rsidR="004D3970" w:rsidRPr="00A9455A">
        <w:rPr>
          <w:rFonts w:cs="Arial"/>
          <w:smallCaps w:val="0"/>
          <w:sz w:val="20"/>
          <w:szCs w:val="20"/>
        </w:rPr>
        <w:t xml:space="preserve">will carry existing traffic on it without any improvement and maintenance in present condition that means No treatment is given to existing road </w:t>
      </w:r>
      <w:r w:rsidR="00204B35" w:rsidRPr="00A9455A">
        <w:rPr>
          <w:rFonts w:cs="Arial"/>
          <w:smallCaps w:val="0"/>
          <w:sz w:val="20"/>
          <w:szCs w:val="20"/>
        </w:rPr>
        <w:t xml:space="preserve">for </w:t>
      </w:r>
      <w:r w:rsidRPr="00A9455A">
        <w:rPr>
          <w:rFonts w:cs="Arial"/>
          <w:smallCaps w:val="0"/>
          <w:sz w:val="20"/>
          <w:szCs w:val="20"/>
        </w:rPr>
        <w:t xml:space="preserve"> improv</w:t>
      </w:r>
      <w:r w:rsidR="00204B35" w:rsidRPr="00A9455A">
        <w:rPr>
          <w:rFonts w:cs="Arial"/>
          <w:smallCaps w:val="0"/>
          <w:sz w:val="20"/>
          <w:szCs w:val="20"/>
        </w:rPr>
        <w:t xml:space="preserve">ing </w:t>
      </w:r>
      <w:r w:rsidRPr="00A9455A">
        <w:rPr>
          <w:rFonts w:cs="Arial"/>
          <w:smallCaps w:val="0"/>
          <w:sz w:val="20"/>
          <w:szCs w:val="20"/>
        </w:rPr>
        <w:t xml:space="preserve"> its </w:t>
      </w:r>
      <w:r w:rsidR="004D3970" w:rsidRPr="00A9455A">
        <w:rPr>
          <w:rFonts w:cs="Arial"/>
          <w:smallCaps w:val="0"/>
          <w:sz w:val="20"/>
          <w:szCs w:val="20"/>
        </w:rPr>
        <w:t xml:space="preserve">capacity augmentation, functional and structural pavement quality and </w:t>
      </w:r>
      <w:r w:rsidRPr="00A9455A">
        <w:rPr>
          <w:rFonts w:cs="Arial"/>
          <w:smallCaps w:val="0"/>
          <w:sz w:val="20"/>
          <w:szCs w:val="20"/>
        </w:rPr>
        <w:t>geometry standards.</w:t>
      </w:r>
    </w:p>
    <w:p w:rsidR="00FE7DD8" w:rsidRPr="00A9455A" w:rsidRDefault="00FE7DD8" w:rsidP="00FE7DD8">
      <w:pPr>
        <w:spacing w:line="276" w:lineRule="auto"/>
        <w:ind w:left="720"/>
        <w:jc w:val="both"/>
        <w:rPr>
          <w:rFonts w:cs="Arial"/>
          <w:smallCaps w:val="0"/>
          <w:sz w:val="20"/>
          <w:szCs w:val="20"/>
        </w:rPr>
      </w:pPr>
    </w:p>
    <w:p w:rsidR="008D5997" w:rsidRPr="00A9455A" w:rsidRDefault="008D5997" w:rsidP="00FB28BE">
      <w:pPr>
        <w:pStyle w:val="Report"/>
        <w:numPr>
          <w:ilvl w:val="2"/>
          <w:numId w:val="33"/>
        </w:numPr>
        <w:ind w:left="720"/>
        <w:rPr>
          <w:rFonts w:cs="Arial"/>
          <w:sz w:val="24"/>
        </w:rPr>
      </w:pPr>
      <w:bookmarkStart w:id="14" w:name="_Toc276196028"/>
      <w:bookmarkStart w:id="15" w:name="_Toc467926649"/>
      <w:r w:rsidRPr="00A9455A">
        <w:rPr>
          <w:rFonts w:cs="Arial"/>
          <w:sz w:val="24"/>
        </w:rPr>
        <w:t xml:space="preserve">Alternative 2: </w:t>
      </w:r>
      <w:bookmarkEnd w:id="14"/>
      <w:r w:rsidR="009A6DC8">
        <w:rPr>
          <w:rFonts w:cs="Arial"/>
          <w:sz w:val="24"/>
        </w:rPr>
        <w:t>Proposed</w:t>
      </w:r>
      <w:bookmarkEnd w:id="15"/>
    </w:p>
    <w:p w:rsidR="00FE7DD8" w:rsidRPr="00A9455A" w:rsidRDefault="00FE7DD8" w:rsidP="00FE7DD8">
      <w:pPr>
        <w:spacing w:line="276" w:lineRule="auto"/>
        <w:ind w:left="720"/>
        <w:jc w:val="both"/>
        <w:rPr>
          <w:rFonts w:cs="Arial"/>
          <w:smallCaps w:val="0"/>
          <w:sz w:val="20"/>
          <w:szCs w:val="20"/>
        </w:rPr>
      </w:pPr>
    </w:p>
    <w:p w:rsidR="008D5997" w:rsidRPr="00A9455A" w:rsidRDefault="008D5997" w:rsidP="00FE7DD8">
      <w:pPr>
        <w:spacing w:line="276" w:lineRule="auto"/>
        <w:ind w:left="720"/>
        <w:jc w:val="both"/>
        <w:rPr>
          <w:rFonts w:cs="Arial"/>
          <w:smallCaps w:val="0"/>
          <w:sz w:val="20"/>
          <w:szCs w:val="20"/>
        </w:rPr>
      </w:pPr>
      <w:r w:rsidRPr="00A9455A">
        <w:rPr>
          <w:rFonts w:cs="Arial"/>
          <w:smallCaps w:val="0"/>
          <w:sz w:val="20"/>
          <w:szCs w:val="20"/>
        </w:rPr>
        <w:t xml:space="preserve">For with project consideration, Project road is rehabilitated and upgraded as 2 </w:t>
      </w:r>
      <w:r w:rsidR="00140D2A" w:rsidRPr="00A9455A">
        <w:rPr>
          <w:rFonts w:cs="Arial"/>
          <w:smallCaps w:val="0"/>
          <w:sz w:val="20"/>
          <w:szCs w:val="20"/>
        </w:rPr>
        <w:t>lanes</w:t>
      </w:r>
      <w:r w:rsidRPr="00A9455A">
        <w:rPr>
          <w:rFonts w:cs="Arial"/>
          <w:smallCaps w:val="0"/>
          <w:sz w:val="20"/>
          <w:szCs w:val="20"/>
        </w:rPr>
        <w:t xml:space="preserve"> with </w:t>
      </w:r>
      <w:r w:rsidR="009A6DC8">
        <w:rPr>
          <w:rFonts w:cs="Arial"/>
          <w:smallCaps w:val="0"/>
          <w:sz w:val="20"/>
          <w:szCs w:val="20"/>
        </w:rPr>
        <w:t xml:space="preserve">paved </w:t>
      </w:r>
      <w:r w:rsidRPr="00A9455A">
        <w:rPr>
          <w:rFonts w:cs="Arial"/>
          <w:smallCaps w:val="0"/>
          <w:sz w:val="20"/>
          <w:szCs w:val="20"/>
        </w:rPr>
        <w:t>shoulders</w:t>
      </w:r>
      <w:r w:rsidR="00204B35" w:rsidRPr="00A9455A">
        <w:rPr>
          <w:rFonts w:cs="Arial"/>
          <w:smallCaps w:val="0"/>
          <w:sz w:val="20"/>
          <w:szCs w:val="20"/>
        </w:rPr>
        <w:t>. In this alternative, project road improvement</w:t>
      </w:r>
      <w:r w:rsidR="00F85E96">
        <w:rPr>
          <w:rFonts w:cs="Arial"/>
          <w:smallCaps w:val="0"/>
          <w:sz w:val="20"/>
          <w:szCs w:val="20"/>
        </w:rPr>
        <w:t>s</w:t>
      </w:r>
      <w:r w:rsidR="00204B35" w:rsidRPr="00A9455A">
        <w:rPr>
          <w:rFonts w:cs="Arial"/>
          <w:smallCaps w:val="0"/>
          <w:sz w:val="20"/>
          <w:szCs w:val="20"/>
        </w:rPr>
        <w:t xml:space="preserve"> </w:t>
      </w:r>
      <w:r w:rsidR="00F85E96">
        <w:rPr>
          <w:rFonts w:cs="Arial"/>
          <w:smallCaps w:val="0"/>
          <w:sz w:val="20"/>
          <w:szCs w:val="20"/>
        </w:rPr>
        <w:t>are</w:t>
      </w:r>
      <w:r w:rsidR="00204B35" w:rsidRPr="00A9455A">
        <w:rPr>
          <w:rFonts w:cs="Arial"/>
          <w:smallCaps w:val="0"/>
          <w:sz w:val="20"/>
          <w:szCs w:val="20"/>
        </w:rPr>
        <w:t xml:space="preserve"> made by </w:t>
      </w:r>
      <w:r w:rsidR="00F85E96">
        <w:rPr>
          <w:rFonts w:cs="Arial"/>
          <w:smallCaps w:val="0"/>
          <w:sz w:val="20"/>
          <w:szCs w:val="20"/>
        </w:rPr>
        <w:t>improving</w:t>
      </w:r>
      <w:r w:rsidR="00204B35" w:rsidRPr="00A9455A">
        <w:rPr>
          <w:rFonts w:cs="Arial"/>
          <w:smallCaps w:val="0"/>
          <w:sz w:val="20"/>
          <w:szCs w:val="20"/>
        </w:rPr>
        <w:t xml:space="preserve"> its geometry t</w:t>
      </w:r>
      <w:r w:rsidR="00F85E96">
        <w:rPr>
          <w:rFonts w:cs="Arial"/>
          <w:smallCaps w:val="0"/>
          <w:sz w:val="20"/>
          <w:szCs w:val="20"/>
        </w:rPr>
        <w:t>h</w:t>
      </w:r>
      <w:r w:rsidR="00204B35" w:rsidRPr="00A9455A">
        <w:rPr>
          <w:rFonts w:cs="Arial"/>
          <w:smallCaps w:val="0"/>
          <w:sz w:val="20"/>
          <w:szCs w:val="20"/>
        </w:rPr>
        <w:t xml:space="preserve">rough realignments, </w:t>
      </w:r>
      <w:r w:rsidR="00140D2A">
        <w:rPr>
          <w:rFonts w:cs="Arial"/>
          <w:smallCaps w:val="0"/>
          <w:sz w:val="20"/>
          <w:szCs w:val="20"/>
        </w:rPr>
        <w:t xml:space="preserve">providing </w:t>
      </w:r>
      <w:r w:rsidR="00F85E96" w:rsidRPr="00A9455A">
        <w:rPr>
          <w:rFonts w:cs="Arial"/>
          <w:smallCaps w:val="0"/>
          <w:sz w:val="20"/>
          <w:szCs w:val="20"/>
        </w:rPr>
        <w:t>bypasses</w:t>
      </w:r>
      <w:r w:rsidR="00204B35" w:rsidRPr="00A9455A">
        <w:rPr>
          <w:rFonts w:cs="Arial"/>
          <w:smallCaps w:val="0"/>
          <w:sz w:val="20"/>
          <w:szCs w:val="20"/>
        </w:rPr>
        <w:t xml:space="preserve"> and rehabilitation to existing pavement though reconstruction and strengthening.</w:t>
      </w:r>
    </w:p>
    <w:p w:rsidR="00204B35" w:rsidRPr="00A9455A" w:rsidRDefault="00204B35" w:rsidP="00FE7DD8">
      <w:pPr>
        <w:spacing w:line="276" w:lineRule="auto"/>
        <w:ind w:left="720"/>
        <w:jc w:val="both"/>
        <w:rPr>
          <w:rFonts w:cs="Arial"/>
          <w:smallCaps w:val="0"/>
          <w:sz w:val="20"/>
          <w:szCs w:val="20"/>
        </w:rPr>
      </w:pPr>
    </w:p>
    <w:p w:rsidR="0068208D" w:rsidRPr="00916A08" w:rsidRDefault="00975471" w:rsidP="00916A08">
      <w:pPr>
        <w:pStyle w:val="Report"/>
        <w:numPr>
          <w:ilvl w:val="1"/>
          <w:numId w:val="33"/>
        </w:numPr>
        <w:autoSpaceDE w:val="0"/>
        <w:autoSpaceDN w:val="0"/>
        <w:adjustRightInd w:val="0"/>
        <w:ind w:left="720"/>
        <w:rPr>
          <w:rFonts w:cs="Arial"/>
          <w:sz w:val="18"/>
        </w:rPr>
      </w:pPr>
      <w:bookmarkStart w:id="16" w:name="_Toc276196029"/>
      <w:bookmarkStart w:id="17" w:name="_Toc467926650"/>
      <w:r w:rsidRPr="00916A08">
        <w:rPr>
          <w:rFonts w:cs="Arial"/>
          <w:sz w:val="24"/>
        </w:rPr>
        <w:t xml:space="preserve">Project </w:t>
      </w:r>
      <w:r w:rsidR="00122E86" w:rsidRPr="00916A08">
        <w:rPr>
          <w:rFonts w:cs="Arial"/>
          <w:sz w:val="24"/>
        </w:rPr>
        <w:t>C</w:t>
      </w:r>
      <w:r w:rsidR="0065250E" w:rsidRPr="00916A08">
        <w:rPr>
          <w:rFonts w:cs="Arial"/>
          <w:sz w:val="24"/>
        </w:rPr>
        <w:t>ost and Scheduling</w:t>
      </w:r>
      <w:bookmarkEnd w:id="16"/>
      <w:bookmarkEnd w:id="17"/>
      <w:r w:rsidR="0065250E" w:rsidRPr="00916A08">
        <w:rPr>
          <w:rFonts w:cs="Arial"/>
          <w:sz w:val="24"/>
        </w:rPr>
        <w:t xml:space="preserve"> </w:t>
      </w:r>
    </w:p>
    <w:p w:rsidR="00975471" w:rsidRPr="00A9455A" w:rsidRDefault="00975471" w:rsidP="00FE7DD8">
      <w:pPr>
        <w:pStyle w:val="Report"/>
        <w:numPr>
          <w:ilvl w:val="0"/>
          <w:numId w:val="0"/>
        </w:numPr>
        <w:autoSpaceDE w:val="0"/>
        <w:autoSpaceDN w:val="0"/>
        <w:adjustRightInd w:val="0"/>
        <w:ind w:left="1440"/>
        <w:rPr>
          <w:rFonts w:cs="Arial"/>
          <w:sz w:val="20"/>
        </w:rPr>
      </w:pPr>
    </w:p>
    <w:p w:rsidR="00742A26" w:rsidRPr="00A9455A" w:rsidRDefault="00742A26"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 xml:space="preserve">The </w:t>
      </w:r>
      <w:r w:rsidR="006B48EB">
        <w:rPr>
          <w:rFonts w:cs="Arial"/>
          <w:smallCaps w:val="0"/>
          <w:sz w:val="20"/>
          <w:szCs w:val="20"/>
        </w:rPr>
        <w:t xml:space="preserve">existing </w:t>
      </w:r>
      <w:r w:rsidRPr="00A9455A">
        <w:rPr>
          <w:rFonts w:cs="Arial"/>
          <w:smallCaps w:val="0"/>
          <w:sz w:val="20"/>
          <w:szCs w:val="20"/>
        </w:rPr>
        <w:t xml:space="preserve">project road is </w:t>
      </w:r>
      <w:r w:rsidR="00D769BE">
        <w:rPr>
          <w:rFonts w:cs="Arial"/>
          <w:smallCaps w:val="0"/>
          <w:sz w:val="20"/>
          <w:szCs w:val="20"/>
        </w:rPr>
        <w:t>22+713</w:t>
      </w:r>
      <w:r w:rsidR="00C51997">
        <w:rPr>
          <w:rFonts w:cs="Arial"/>
          <w:smallCaps w:val="0"/>
          <w:sz w:val="20"/>
          <w:szCs w:val="20"/>
        </w:rPr>
        <w:t xml:space="preserve"> </w:t>
      </w:r>
      <w:r w:rsidR="001175F3">
        <w:rPr>
          <w:rFonts w:cs="Arial"/>
          <w:smallCaps w:val="0"/>
          <w:sz w:val="20"/>
          <w:szCs w:val="20"/>
        </w:rPr>
        <w:t>km</w:t>
      </w:r>
      <w:r w:rsidRPr="00A9455A">
        <w:rPr>
          <w:rFonts w:cs="Arial"/>
          <w:smallCaps w:val="0"/>
          <w:sz w:val="20"/>
          <w:szCs w:val="20"/>
        </w:rPr>
        <w:t>.</w:t>
      </w:r>
      <w:r w:rsidR="0065250E" w:rsidRPr="00A9455A">
        <w:rPr>
          <w:rFonts w:cs="Arial"/>
          <w:smallCaps w:val="0"/>
          <w:sz w:val="20"/>
          <w:szCs w:val="20"/>
        </w:rPr>
        <w:t xml:space="preserve"> Project road </w:t>
      </w:r>
      <w:r w:rsidRPr="00A9455A">
        <w:rPr>
          <w:rFonts w:cs="Arial"/>
          <w:smallCaps w:val="0"/>
          <w:sz w:val="20"/>
          <w:szCs w:val="20"/>
        </w:rPr>
        <w:t xml:space="preserve">is proposed to undertake work of </w:t>
      </w:r>
      <w:r w:rsidR="004D17EA">
        <w:rPr>
          <w:rFonts w:cs="Arial"/>
          <w:smallCaps w:val="0"/>
          <w:sz w:val="20"/>
          <w:szCs w:val="20"/>
        </w:rPr>
        <w:t xml:space="preserve">widening, </w:t>
      </w:r>
      <w:r w:rsidRPr="00A9455A">
        <w:rPr>
          <w:rFonts w:cs="Arial"/>
          <w:smallCaps w:val="0"/>
          <w:sz w:val="20"/>
          <w:szCs w:val="20"/>
        </w:rPr>
        <w:t>strengthening</w:t>
      </w:r>
      <w:r w:rsidR="004D17EA">
        <w:rPr>
          <w:rFonts w:cs="Arial"/>
          <w:smallCaps w:val="0"/>
          <w:sz w:val="20"/>
          <w:szCs w:val="20"/>
        </w:rPr>
        <w:t xml:space="preserve"> and </w:t>
      </w:r>
      <w:r w:rsidR="00F85E96">
        <w:rPr>
          <w:rFonts w:cs="Arial"/>
          <w:smallCaps w:val="0"/>
          <w:sz w:val="20"/>
          <w:szCs w:val="20"/>
        </w:rPr>
        <w:t>r</w:t>
      </w:r>
      <w:r w:rsidR="0065250E" w:rsidRPr="00A9455A">
        <w:rPr>
          <w:rFonts w:cs="Arial"/>
          <w:smallCaps w:val="0"/>
          <w:sz w:val="20"/>
          <w:szCs w:val="20"/>
        </w:rPr>
        <w:t xml:space="preserve">ehabilitation to </w:t>
      </w:r>
      <w:r w:rsidR="008F01B8" w:rsidRPr="00A9455A">
        <w:rPr>
          <w:rFonts w:cs="Arial"/>
          <w:smallCaps w:val="0"/>
          <w:sz w:val="20"/>
          <w:szCs w:val="20"/>
        </w:rPr>
        <w:t>facilitate the</w:t>
      </w:r>
      <w:r w:rsidR="0065250E" w:rsidRPr="00A9455A">
        <w:rPr>
          <w:rFonts w:cs="Arial"/>
          <w:smallCaps w:val="0"/>
          <w:sz w:val="20"/>
          <w:szCs w:val="20"/>
        </w:rPr>
        <w:t xml:space="preserve"> </w:t>
      </w:r>
      <w:r w:rsidR="001175F3">
        <w:rPr>
          <w:rFonts w:cs="Arial"/>
          <w:smallCaps w:val="0"/>
          <w:sz w:val="20"/>
          <w:szCs w:val="20"/>
        </w:rPr>
        <w:t>proposed road</w:t>
      </w:r>
      <w:r w:rsidR="00932634">
        <w:rPr>
          <w:rFonts w:cs="Arial"/>
          <w:smallCaps w:val="0"/>
          <w:sz w:val="20"/>
          <w:szCs w:val="20"/>
        </w:rPr>
        <w:t xml:space="preserve">. </w:t>
      </w:r>
      <w:r w:rsidRPr="00A9455A">
        <w:rPr>
          <w:rFonts w:cs="Arial"/>
          <w:smallCaps w:val="0"/>
          <w:sz w:val="20"/>
          <w:szCs w:val="20"/>
        </w:rPr>
        <w:t xml:space="preserve">Accordingly, economic analysis of the project road is being carried </w:t>
      </w:r>
      <w:r w:rsidR="00510D39">
        <w:rPr>
          <w:rFonts w:cs="Arial"/>
          <w:smallCaps w:val="0"/>
          <w:sz w:val="20"/>
          <w:szCs w:val="20"/>
        </w:rPr>
        <w:t xml:space="preserve">out </w:t>
      </w:r>
      <w:r w:rsidR="0065250E" w:rsidRPr="00A9455A">
        <w:rPr>
          <w:rFonts w:cs="Arial"/>
          <w:smallCaps w:val="0"/>
          <w:sz w:val="20"/>
          <w:szCs w:val="20"/>
        </w:rPr>
        <w:t>as follows</w:t>
      </w:r>
      <w:r w:rsidRPr="00A9455A">
        <w:rPr>
          <w:rFonts w:cs="Arial"/>
          <w:smallCaps w:val="0"/>
          <w:sz w:val="20"/>
          <w:szCs w:val="20"/>
        </w:rPr>
        <w:t>:</w:t>
      </w:r>
    </w:p>
    <w:p w:rsidR="00FE7DD8" w:rsidRPr="00A9455A" w:rsidRDefault="00FE7DD8" w:rsidP="00FE7DD8">
      <w:pPr>
        <w:widowControl w:val="0"/>
        <w:suppressAutoHyphens/>
        <w:spacing w:line="276" w:lineRule="auto"/>
        <w:ind w:left="720"/>
        <w:jc w:val="both"/>
        <w:rPr>
          <w:rFonts w:cs="Arial"/>
          <w:smallCaps w:val="0"/>
          <w:sz w:val="20"/>
          <w:szCs w:val="20"/>
        </w:rPr>
      </w:pPr>
    </w:p>
    <w:p w:rsidR="00742A26" w:rsidRPr="00A9455A" w:rsidRDefault="00E16880" w:rsidP="00A9455A">
      <w:pPr>
        <w:widowControl w:val="0"/>
        <w:suppressAutoHyphens/>
        <w:spacing w:line="276" w:lineRule="auto"/>
        <w:ind w:left="720"/>
        <w:jc w:val="center"/>
        <w:rPr>
          <w:rFonts w:cs="Arial"/>
          <w:b/>
          <w:smallCaps w:val="0"/>
          <w:sz w:val="20"/>
          <w:szCs w:val="20"/>
        </w:rPr>
      </w:pPr>
      <w:r>
        <w:rPr>
          <w:rFonts w:cs="Arial"/>
          <w:b/>
          <w:smallCaps w:val="0"/>
          <w:sz w:val="20"/>
          <w:szCs w:val="20"/>
        </w:rPr>
        <w:t>Table 10</w:t>
      </w:r>
      <w:r w:rsidR="00A9455A">
        <w:rPr>
          <w:rFonts w:cs="Arial"/>
          <w:b/>
          <w:smallCaps w:val="0"/>
          <w:sz w:val="20"/>
          <w:szCs w:val="20"/>
        </w:rPr>
        <w:t>.</w:t>
      </w:r>
      <w:r w:rsidR="00307666" w:rsidRPr="00A9455A">
        <w:rPr>
          <w:rFonts w:cs="Arial"/>
          <w:b/>
          <w:smallCaps w:val="0"/>
          <w:sz w:val="20"/>
          <w:szCs w:val="20"/>
        </w:rPr>
        <w:t>2</w:t>
      </w:r>
      <w:r w:rsidR="00742A26" w:rsidRPr="00A9455A">
        <w:rPr>
          <w:rFonts w:cs="Arial"/>
          <w:b/>
          <w:smallCaps w:val="0"/>
          <w:sz w:val="20"/>
          <w:szCs w:val="20"/>
        </w:rPr>
        <w:t>: Section Details</w:t>
      </w:r>
    </w:p>
    <w:tbl>
      <w:tblPr>
        <w:tblW w:w="4488" w:type="pct"/>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6"/>
        <w:gridCol w:w="1465"/>
        <w:gridCol w:w="1465"/>
        <w:gridCol w:w="1994"/>
      </w:tblGrid>
      <w:tr w:rsidR="00AB36F5" w:rsidRPr="00A9455A" w:rsidTr="00AB36F5">
        <w:trPr>
          <w:trHeight w:val="72"/>
          <w:tblHeader/>
        </w:trPr>
        <w:tc>
          <w:tcPr>
            <w:tcW w:w="1938" w:type="pct"/>
            <w:vMerge w:val="restart"/>
          </w:tcPr>
          <w:p w:rsidR="00AB36F5" w:rsidRPr="00A9455A" w:rsidRDefault="00AB36F5" w:rsidP="00FE7DD8">
            <w:pPr>
              <w:widowControl w:val="0"/>
              <w:suppressAutoHyphens/>
              <w:spacing w:line="276" w:lineRule="auto"/>
              <w:jc w:val="center"/>
              <w:rPr>
                <w:rFonts w:cs="Arial"/>
                <w:b/>
                <w:smallCaps w:val="0"/>
                <w:sz w:val="18"/>
                <w:szCs w:val="18"/>
              </w:rPr>
            </w:pPr>
            <w:r w:rsidRPr="00A9455A">
              <w:rPr>
                <w:rFonts w:cs="Arial"/>
                <w:b/>
                <w:smallCaps w:val="0"/>
                <w:sz w:val="18"/>
                <w:szCs w:val="18"/>
              </w:rPr>
              <w:t>Homogeneous Section</w:t>
            </w:r>
          </w:p>
        </w:tc>
        <w:tc>
          <w:tcPr>
            <w:tcW w:w="1822" w:type="pct"/>
            <w:gridSpan w:val="2"/>
          </w:tcPr>
          <w:p w:rsidR="00AB36F5" w:rsidRPr="00A9455A" w:rsidRDefault="00AB36F5" w:rsidP="00A9455A">
            <w:pPr>
              <w:widowControl w:val="0"/>
              <w:suppressAutoHyphens/>
              <w:spacing w:line="276" w:lineRule="auto"/>
              <w:ind w:left="-79" w:right="-49"/>
              <w:jc w:val="center"/>
              <w:rPr>
                <w:rFonts w:cs="Arial"/>
                <w:b/>
                <w:smallCaps w:val="0"/>
                <w:sz w:val="18"/>
                <w:szCs w:val="18"/>
              </w:rPr>
            </w:pPr>
            <w:r w:rsidRPr="00A9455A">
              <w:rPr>
                <w:rFonts w:cs="Arial"/>
                <w:b/>
                <w:smallCaps w:val="0"/>
                <w:sz w:val="18"/>
                <w:szCs w:val="18"/>
              </w:rPr>
              <w:t xml:space="preserve">Existing </w:t>
            </w:r>
            <w:r>
              <w:rPr>
                <w:rFonts w:cs="Arial"/>
                <w:b/>
                <w:smallCaps w:val="0"/>
                <w:sz w:val="18"/>
                <w:szCs w:val="18"/>
              </w:rPr>
              <w:t>C</w:t>
            </w:r>
            <w:r w:rsidRPr="00A9455A">
              <w:rPr>
                <w:rFonts w:cs="Arial"/>
                <w:b/>
                <w:smallCaps w:val="0"/>
                <w:sz w:val="18"/>
                <w:szCs w:val="18"/>
              </w:rPr>
              <w:t>hainage</w:t>
            </w:r>
          </w:p>
        </w:tc>
        <w:tc>
          <w:tcPr>
            <w:tcW w:w="1240" w:type="pct"/>
            <w:vMerge w:val="restart"/>
          </w:tcPr>
          <w:p w:rsidR="00AB36F5" w:rsidRPr="00A9455A" w:rsidRDefault="00AB36F5" w:rsidP="00FE7DD8">
            <w:pPr>
              <w:widowControl w:val="0"/>
              <w:suppressAutoHyphens/>
              <w:spacing w:line="276" w:lineRule="auto"/>
              <w:ind w:left="-79" w:right="-49"/>
              <w:jc w:val="center"/>
              <w:rPr>
                <w:rFonts w:cs="Arial"/>
                <w:b/>
                <w:smallCaps w:val="0"/>
                <w:sz w:val="18"/>
                <w:szCs w:val="18"/>
              </w:rPr>
            </w:pPr>
            <w:r w:rsidRPr="00A9455A">
              <w:rPr>
                <w:rFonts w:cs="Arial"/>
                <w:b/>
                <w:smallCaps w:val="0"/>
                <w:sz w:val="18"/>
                <w:szCs w:val="18"/>
              </w:rPr>
              <w:t>Improvement</w:t>
            </w:r>
          </w:p>
        </w:tc>
      </w:tr>
      <w:tr w:rsidR="00AB36F5" w:rsidRPr="00A9455A" w:rsidTr="00AB36F5">
        <w:trPr>
          <w:trHeight w:val="72"/>
          <w:tblHeader/>
        </w:trPr>
        <w:tc>
          <w:tcPr>
            <w:tcW w:w="1938" w:type="pct"/>
            <w:vMerge/>
          </w:tcPr>
          <w:p w:rsidR="00AB36F5" w:rsidRPr="00A9455A" w:rsidRDefault="00AB36F5" w:rsidP="00FE7DD8">
            <w:pPr>
              <w:autoSpaceDE w:val="0"/>
              <w:autoSpaceDN w:val="0"/>
              <w:adjustRightInd w:val="0"/>
              <w:spacing w:line="276" w:lineRule="auto"/>
              <w:jc w:val="center"/>
              <w:rPr>
                <w:rFonts w:cs="Arial"/>
                <w:smallCaps w:val="0"/>
                <w:sz w:val="18"/>
                <w:szCs w:val="18"/>
              </w:rPr>
            </w:pPr>
          </w:p>
        </w:tc>
        <w:tc>
          <w:tcPr>
            <w:tcW w:w="911" w:type="pct"/>
          </w:tcPr>
          <w:p w:rsidR="00AB36F5" w:rsidRPr="00A9455A" w:rsidRDefault="00AB36F5" w:rsidP="00FE7DD8">
            <w:pPr>
              <w:spacing w:line="276" w:lineRule="auto"/>
              <w:ind w:left="-79" w:right="-49"/>
              <w:jc w:val="center"/>
              <w:rPr>
                <w:rFonts w:cs="Arial"/>
                <w:b/>
                <w:bCs/>
                <w:smallCaps w:val="0"/>
                <w:sz w:val="18"/>
                <w:szCs w:val="18"/>
              </w:rPr>
            </w:pPr>
            <w:r w:rsidRPr="00A9455A">
              <w:rPr>
                <w:rFonts w:cs="Arial"/>
                <w:b/>
                <w:bCs/>
                <w:smallCaps w:val="0"/>
                <w:sz w:val="18"/>
                <w:szCs w:val="18"/>
              </w:rPr>
              <w:t>From</w:t>
            </w:r>
          </w:p>
        </w:tc>
        <w:tc>
          <w:tcPr>
            <w:tcW w:w="911" w:type="pct"/>
          </w:tcPr>
          <w:p w:rsidR="00AB36F5" w:rsidRPr="00A9455A" w:rsidRDefault="00AB36F5" w:rsidP="00FE7DD8">
            <w:pPr>
              <w:spacing w:line="276" w:lineRule="auto"/>
              <w:ind w:left="-79" w:right="-49"/>
              <w:jc w:val="center"/>
              <w:rPr>
                <w:rFonts w:cs="Arial"/>
                <w:b/>
                <w:bCs/>
                <w:smallCaps w:val="0"/>
                <w:sz w:val="18"/>
                <w:szCs w:val="18"/>
              </w:rPr>
            </w:pPr>
            <w:r w:rsidRPr="00A9455A">
              <w:rPr>
                <w:rFonts w:cs="Arial"/>
                <w:b/>
                <w:bCs/>
                <w:smallCaps w:val="0"/>
                <w:sz w:val="18"/>
                <w:szCs w:val="18"/>
              </w:rPr>
              <w:t>To</w:t>
            </w:r>
          </w:p>
        </w:tc>
        <w:tc>
          <w:tcPr>
            <w:tcW w:w="1240" w:type="pct"/>
            <w:vMerge/>
          </w:tcPr>
          <w:p w:rsidR="00AB36F5" w:rsidRPr="00A9455A" w:rsidRDefault="00AB36F5" w:rsidP="00FE7DD8">
            <w:pPr>
              <w:spacing w:line="276" w:lineRule="auto"/>
              <w:ind w:left="-79" w:right="-49"/>
              <w:jc w:val="center"/>
              <w:rPr>
                <w:rFonts w:cs="Arial"/>
                <w:bCs/>
                <w:smallCaps w:val="0"/>
                <w:sz w:val="18"/>
                <w:szCs w:val="18"/>
              </w:rPr>
            </w:pPr>
          </w:p>
        </w:tc>
      </w:tr>
      <w:tr w:rsidR="00AB36F5" w:rsidRPr="00A9455A" w:rsidTr="00AB36F5">
        <w:trPr>
          <w:trHeight w:val="72"/>
        </w:trPr>
        <w:tc>
          <w:tcPr>
            <w:tcW w:w="1938" w:type="pct"/>
          </w:tcPr>
          <w:p w:rsidR="00AB36F5" w:rsidRPr="00953F15" w:rsidRDefault="00510D39" w:rsidP="00FE7DD8">
            <w:pPr>
              <w:autoSpaceDE w:val="0"/>
              <w:autoSpaceDN w:val="0"/>
              <w:adjustRightInd w:val="0"/>
              <w:spacing w:line="276" w:lineRule="auto"/>
              <w:rPr>
                <w:rFonts w:cs="Arial"/>
                <w:smallCaps w:val="0"/>
                <w:sz w:val="18"/>
                <w:szCs w:val="18"/>
              </w:rPr>
            </w:pPr>
            <w:proofErr w:type="spellStart"/>
            <w:r w:rsidRPr="00510D39">
              <w:rPr>
                <w:rFonts w:cs="Arial"/>
                <w:b/>
                <w:smallCaps w:val="0"/>
                <w:sz w:val="20"/>
                <w:szCs w:val="20"/>
              </w:rPr>
              <w:t>Chenani-Sudhmahadev</w:t>
            </w:r>
            <w:proofErr w:type="spellEnd"/>
          </w:p>
        </w:tc>
        <w:tc>
          <w:tcPr>
            <w:tcW w:w="911" w:type="pct"/>
          </w:tcPr>
          <w:p w:rsidR="00AB36F5" w:rsidRPr="00A9455A" w:rsidRDefault="00485355" w:rsidP="00A440BF">
            <w:pPr>
              <w:spacing w:line="276" w:lineRule="auto"/>
              <w:ind w:left="-79" w:right="-49"/>
              <w:jc w:val="center"/>
              <w:rPr>
                <w:rFonts w:cs="Arial"/>
                <w:sz w:val="18"/>
                <w:szCs w:val="18"/>
                <w:lang w:val="en-US"/>
              </w:rPr>
            </w:pPr>
            <w:r>
              <w:rPr>
                <w:rFonts w:cs="Arial"/>
                <w:sz w:val="18"/>
                <w:szCs w:val="18"/>
                <w:lang w:val="en-US"/>
              </w:rPr>
              <w:t>0/00</w:t>
            </w:r>
            <w:r w:rsidR="00C03F11">
              <w:rPr>
                <w:rFonts w:cs="Arial"/>
                <w:sz w:val="18"/>
                <w:szCs w:val="18"/>
                <w:lang w:val="en-US"/>
              </w:rPr>
              <w:t>0</w:t>
            </w:r>
          </w:p>
        </w:tc>
        <w:tc>
          <w:tcPr>
            <w:tcW w:w="911" w:type="pct"/>
          </w:tcPr>
          <w:p w:rsidR="00AB36F5" w:rsidRPr="00A9455A" w:rsidRDefault="00D769BE" w:rsidP="00C51997">
            <w:pPr>
              <w:spacing w:line="276" w:lineRule="auto"/>
              <w:ind w:left="-79" w:right="-49"/>
              <w:jc w:val="center"/>
              <w:rPr>
                <w:rFonts w:cs="Arial"/>
                <w:sz w:val="18"/>
                <w:szCs w:val="18"/>
                <w:lang w:val="en-US"/>
              </w:rPr>
            </w:pPr>
            <w:r>
              <w:rPr>
                <w:rFonts w:cs="Arial"/>
                <w:sz w:val="18"/>
                <w:szCs w:val="18"/>
                <w:lang w:val="en-US"/>
              </w:rPr>
              <w:t>22/713</w:t>
            </w:r>
          </w:p>
        </w:tc>
        <w:tc>
          <w:tcPr>
            <w:tcW w:w="1240" w:type="pct"/>
          </w:tcPr>
          <w:p w:rsidR="00AB36F5" w:rsidRPr="00A9455A" w:rsidRDefault="00AB36F5" w:rsidP="006B48EB">
            <w:pPr>
              <w:spacing w:line="276" w:lineRule="auto"/>
              <w:ind w:left="-79" w:right="-49"/>
              <w:jc w:val="center"/>
              <w:rPr>
                <w:rFonts w:cs="Arial"/>
                <w:bCs/>
                <w:smallCaps w:val="0"/>
                <w:sz w:val="18"/>
                <w:szCs w:val="18"/>
              </w:rPr>
            </w:pPr>
            <w:r w:rsidRPr="00A9455A">
              <w:rPr>
                <w:rFonts w:cs="Arial"/>
                <w:bCs/>
                <w:smallCaps w:val="0"/>
                <w:sz w:val="18"/>
                <w:szCs w:val="18"/>
              </w:rPr>
              <w:t xml:space="preserve">2 lane </w:t>
            </w:r>
            <w:r w:rsidR="006B48EB">
              <w:rPr>
                <w:rFonts w:cs="Arial"/>
                <w:bCs/>
                <w:smallCaps w:val="0"/>
                <w:sz w:val="18"/>
                <w:szCs w:val="18"/>
              </w:rPr>
              <w:t>Paved Shoulder</w:t>
            </w:r>
          </w:p>
        </w:tc>
      </w:tr>
    </w:tbl>
    <w:p w:rsidR="00742A26" w:rsidRPr="00A9455A" w:rsidRDefault="00742A26" w:rsidP="00FE7DD8">
      <w:pPr>
        <w:pStyle w:val="Report"/>
        <w:numPr>
          <w:ilvl w:val="0"/>
          <w:numId w:val="0"/>
        </w:numPr>
        <w:ind w:left="1440" w:hanging="720"/>
        <w:rPr>
          <w:rFonts w:cs="Arial"/>
          <w:b w:val="0"/>
          <w:sz w:val="20"/>
        </w:rPr>
      </w:pPr>
    </w:p>
    <w:p w:rsidR="0062610F" w:rsidRPr="00A9455A" w:rsidRDefault="00510D39" w:rsidP="00FE7DD8">
      <w:pPr>
        <w:spacing w:line="276" w:lineRule="auto"/>
        <w:ind w:left="720"/>
        <w:jc w:val="both"/>
        <w:rPr>
          <w:rFonts w:cs="Arial"/>
          <w:smallCaps w:val="0"/>
          <w:sz w:val="20"/>
          <w:szCs w:val="20"/>
        </w:rPr>
      </w:pPr>
      <w:r w:rsidRPr="00510D39">
        <w:rPr>
          <w:rFonts w:cs="Arial"/>
          <w:smallCaps w:val="0"/>
          <w:sz w:val="20"/>
          <w:szCs w:val="20"/>
        </w:rPr>
        <w:t>The project stretch is a single-lane carriageway, the width of carriageway varies from 3.75 m to   11.0 m in entire stretch</w:t>
      </w:r>
      <w:r>
        <w:rPr>
          <w:rFonts w:cs="Arial"/>
          <w:smallCaps w:val="0"/>
          <w:sz w:val="20"/>
          <w:szCs w:val="20"/>
        </w:rPr>
        <w:t>.</w:t>
      </w:r>
    </w:p>
    <w:p w:rsidR="003C1563" w:rsidRPr="00A9455A" w:rsidRDefault="00742A26" w:rsidP="00FE7DD8">
      <w:pPr>
        <w:spacing w:line="276" w:lineRule="auto"/>
        <w:ind w:left="720"/>
        <w:jc w:val="both"/>
        <w:rPr>
          <w:rFonts w:cs="Arial"/>
          <w:smallCaps w:val="0"/>
          <w:sz w:val="20"/>
          <w:szCs w:val="20"/>
        </w:rPr>
      </w:pPr>
      <w:r w:rsidRPr="00A9455A">
        <w:rPr>
          <w:rFonts w:cs="Arial"/>
          <w:smallCaps w:val="0"/>
          <w:sz w:val="20"/>
          <w:szCs w:val="20"/>
        </w:rPr>
        <w:t xml:space="preserve">The Economic analysis was carried out for </w:t>
      </w:r>
      <w:r w:rsidR="002D62AA">
        <w:rPr>
          <w:rFonts w:cs="Arial"/>
          <w:smallCaps w:val="0"/>
          <w:sz w:val="20"/>
          <w:szCs w:val="20"/>
        </w:rPr>
        <w:t>30</w:t>
      </w:r>
      <w:r w:rsidR="00B83304">
        <w:rPr>
          <w:rFonts w:cs="Arial"/>
          <w:smallCaps w:val="0"/>
          <w:sz w:val="20"/>
          <w:szCs w:val="20"/>
        </w:rPr>
        <w:t>-</w:t>
      </w:r>
      <w:r w:rsidRPr="00A9455A">
        <w:rPr>
          <w:rFonts w:cs="Arial"/>
          <w:smallCaps w:val="0"/>
          <w:sz w:val="20"/>
          <w:szCs w:val="20"/>
        </w:rPr>
        <w:t>year benefit period (201</w:t>
      </w:r>
      <w:r w:rsidR="00510D39">
        <w:rPr>
          <w:rFonts w:cs="Arial"/>
          <w:smallCaps w:val="0"/>
          <w:sz w:val="20"/>
          <w:szCs w:val="20"/>
        </w:rPr>
        <w:t>8</w:t>
      </w:r>
      <w:r w:rsidRPr="00A9455A">
        <w:rPr>
          <w:rFonts w:cs="Arial"/>
          <w:smallCaps w:val="0"/>
          <w:sz w:val="20"/>
          <w:szCs w:val="20"/>
        </w:rPr>
        <w:t>-20</w:t>
      </w:r>
      <w:r w:rsidR="002D62AA">
        <w:rPr>
          <w:rFonts w:cs="Arial"/>
          <w:smallCaps w:val="0"/>
          <w:sz w:val="20"/>
          <w:szCs w:val="20"/>
        </w:rPr>
        <w:t>4</w:t>
      </w:r>
      <w:r w:rsidR="00510D39">
        <w:rPr>
          <w:rFonts w:cs="Arial"/>
          <w:smallCaps w:val="0"/>
          <w:sz w:val="20"/>
          <w:szCs w:val="20"/>
        </w:rPr>
        <w:t>8</w:t>
      </w:r>
      <w:r w:rsidRPr="00A9455A">
        <w:rPr>
          <w:rFonts w:cs="Arial"/>
          <w:smallCaps w:val="0"/>
          <w:sz w:val="20"/>
          <w:szCs w:val="20"/>
        </w:rPr>
        <w:t xml:space="preserve">). </w:t>
      </w:r>
      <w:r w:rsidR="0068208D" w:rsidRPr="00A9455A">
        <w:rPr>
          <w:rFonts w:cs="Arial"/>
          <w:smallCaps w:val="0"/>
          <w:sz w:val="20"/>
          <w:szCs w:val="20"/>
        </w:rPr>
        <w:t xml:space="preserve">For performing economic evaluation, a ‘project’ is formulated in which comparison is made between two scenarios namely (1) </w:t>
      </w:r>
      <w:r w:rsidR="006B48EB">
        <w:rPr>
          <w:rFonts w:cs="Arial"/>
          <w:smallCaps w:val="0"/>
          <w:sz w:val="20"/>
          <w:szCs w:val="20"/>
        </w:rPr>
        <w:t>Existing</w:t>
      </w:r>
      <w:r w:rsidR="0068208D" w:rsidRPr="00A9455A">
        <w:rPr>
          <w:rFonts w:cs="Arial"/>
          <w:smallCaps w:val="0"/>
          <w:sz w:val="20"/>
          <w:szCs w:val="20"/>
        </w:rPr>
        <w:t xml:space="preserve"> and (2) </w:t>
      </w:r>
      <w:r w:rsidR="006B48EB">
        <w:rPr>
          <w:rFonts w:cs="Arial"/>
          <w:smallCaps w:val="0"/>
          <w:sz w:val="20"/>
          <w:szCs w:val="20"/>
        </w:rPr>
        <w:t>Proposed</w:t>
      </w:r>
      <w:r w:rsidR="0068208D" w:rsidRPr="00A9455A">
        <w:rPr>
          <w:rFonts w:cs="Arial"/>
          <w:smallCaps w:val="0"/>
          <w:sz w:val="20"/>
          <w:szCs w:val="20"/>
        </w:rPr>
        <w:t xml:space="preserve">. </w:t>
      </w:r>
      <w:bookmarkStart w:id="18" w:name="_Toc268176180"/>
    </w:p>
    <w:p w:rsidR="003C1563" w:rsidRDefault="003C1563" w:rsidP="00FE7DD8">
      <w:pPr>
        <w:autoSpaceDE w:val="0"/>
        <w:autoSpaceDN w:val="0"/>
        <w:adjustRightInd w:val="0"/>
        <w:spacing w:line="276" w:lineRule="auto"/>
        <w:ind w:left="720" w:firstLine="720"/>
        <w:jc w:val="both"/>
        <w:rPr>
          <w:rFonts w:cs="Arial"/>
          <w:smallCaps w:val="0"/>
          <w:sz w:val="20"/>
          <w:szCs w:val="20"/>
        </w:rPr>
      </w:pPr>
    </w:p>
    <w:p w:rsidR="00C51997" w:rsidRPr="00A9455A" w:rsidRDefault="00C51997" w:rsidP="00FE7DD8">
      <w:pPr>
        <w:autoSpaceDE w:val="0"/>
        <w:autoSpaceDN w:val="0"/>
        <w:adjustRightInd w:val="0"/>
        <w:spacing w:line="276" w:lineRule="auto"/>
        <w:ind w:left="720" w:firstLine="720"/>
        <w:jc w:val="both"/>
        <w:rPr>
          <w:rFonts w:cs="Arial"/>
          <w:smallCaps w:val="0"/>
          <w:sz w:val="20"/>
          <w:szCs w:val="20"/>
        </w:rPr>
      </w:pPr>
    </w:p>
    <w:p w:rsidR="009030D2" w:rsidRPr="00A9455A" w:rsidRDefault="00E34E19" w:rsidP="00FB28BE">
      <w:pPr>
        <w:pStyle w:val="Report"/>
        <w:numPr>
          <w:ilvl w:val="2"/>
          <w:numId w:val="33"/>
        </w:numPr>
        <w:ind w:left="1440" w:hanging="1440"/>
        <w:rPr>
          <w:rFonts w:cs="Arial"/>
          <w:sz w:val="24"/>
        </w:rPr>
      </w:pPr>
      <w:bookmarkStart w:id="19" w:name="_Toc276196030"/>
      <w:bookmarkStart w:id="20" w:name="_Toc467926651"/>
      <w:r w:rsidRPr="00A9455A">
        <w:rPr>
          <w:rFonts w:cs="Arial"/>
          <w:sz w:val="24"/>
        </w:rPr>
        <w:t>Capital</w:t>
      </w:r>
      <w:r w:rsidR="0062610F" w:rsidRPr="00A9455A">
        <w:rPr>
          <w:rFonts w:cs="Arial"/>
          <w:sz w:val="24"/>
        </w:rPr>
        <w:t xml:space="preserve"> Cost</w:t>
      </w:r>
      <w:bookmarkEnd w:id="19"/>
      <w:bookmarkEnd w:id="20"/>
      <w:r w:rsidR="0062610F" w:rsidRPr="00A9455A">
        <w:rPr>
          <w:rFonts w:cs="Arial"/>
          <w:sz w:val="24"/>
        </w:rPr>
        <w:t xml:space="preserve"> </w:t>
      </w:r>
    </w:p>
    <w:p w:rsidR="00087F93" w:rsidRPr="00A9455A" w:rsidRDefault="00087F93" w:rsidP="00FE7DD8">
      <w:pPr>
        <w:widowControl w:val="0"/>
        <w:suppressAutoHyphens/>
        <w:spacing w:line="276" w:lineRule="auto"/>
        <w:ind w:left="720"/>
        <w:jc w:val="both"/>
        <w:rPr>
          <w:rFonts w:cs="Arial"/>
          <w:smallCaps w:val="0"/>
          <w:sz w:val="20"/>
          <w:szCs w:val="20"/>
        </w:rPr>
      </w:pPr>
    </w:p>
    <w:p w:rsidR="00087F93" w:rsidRPr="00A9455A" w:rsidRDefault="00932634" w:rsidP="00FE7DD8">
      <w:pPr>
        <w:widowControl w:val="0"/>
        <w:suppressAutoHyphens/>
        <w:spacing w:line="276" w:lineRule="auto"/>
        <w:ind w:left="720"/>
        <w:jc w:val="both"/>
        <w:rPr>
          <w:rFonts w:cs="Arial"/>
          <w:smallCaps w:val="0"/>
          <w:sz w:val="20"/>
          <w:szCs w:val="24"/>
        </w:rPr>
      </w:pPr>
      <w:r w:rsidRPr="00B20C4D">
        <w:rPr>
          <w:rFonts w:cs="Arial"/>
          <w:smallCaps w:val="0"/>
          <w:sz w:val="20"/>
          <w:szCs w:val="24"/>
        </w:rPr>
        <w:t>Project cost</w:t>
      </w:r>
      <w:r w:rsidR="00087F93" w:rsidRPr="00B20C4D">
        <w:rPr>
          <w:rFonts w:cs="Arial"/>
          <w:smallCaps w:val="0"/>
          <w:sz w:val="20"/>
          <w:szCs w:val="24"/>
        </w:rPr>
        <w:t xml:space="preserve"> </w:t>
      </w:r>
      <w:r w:rsidR="00BD757F" w:rsidRPr="00B20C4D">
        <w:rPr>
          <w:rFonts w:cs="Arial"/>
          <w:smallCaps w:val="0"/>
          <w:sz w:val="20"/>
          <w:szCs w:val="24"/>
        </w:rPr>
        <w:t>is</w:t>
      </w:r>
      <w:r w:rsidR="00290415" w:rsidRPr="00B20C4D">
        <w:rPr>
          <w:rFonts w:cs="Arial"/>
          <w:smallCaps w:val="0"/>
          <w:sz w:val="20"/>
          <w:szCs w:val="24"/>
        </w:rPr>
        <w:t xml:space="preserve"> </w:t>
      </w:r>
      <w:proofErr w:type="spellStart"/>
      <w:r w:rsidR="00290415" w:rsidRPr="00B20C4D">
        <w:rPr>
          <w:rFonts w:cs="Arial"/>
          <w:smallCaps w:val="0"/>
          <w:sz w:val="20"/>
          <w:szCs w:val="24"/>
        </w:rPr>
        <w:t>Rs</w:t>
      </w:r>
      <w:proofErr w:type="spellEnd"/>
      <w:r w:rsidR="00290415" w:rsidRPr="00B20C4D">
        <w:rPr>
          <w:rFonts w:cs="Arial"/>
          <w:smallCaps w:val="0"/>
          <w:sz w:val="20"/>
          <w:szCs w:val="24"/>
        </w:rPr>
        <w:t>.</w:t>
      </w:r>
      <w:r w:rsidR="00BD757F" w:rsidRPr="00B20C4D">
        <w:rPr>
          <w:rFonts w:cs="Arial"/>
          <w:smallCaps w:val="0"/>
          <w:sz w:val="20"/>
          <w:szCs w:val="24"/>
        </w:rPr>
        <w:t xml:space="preserve"> </w:t>
      </w:r>
      <w:r w:rsidR="001760A8">
        <w:rPr>
          <w:rFonts w:cs="Arial"/>
          <w:smallCaps w:val="0"/>
          <w:sz w:val="20"/>
          <w:szCs w:val="24"/>
        </w:rPr>
        <w:t>230.66</w:t>
      </w:r>
      <w:r w:rsidR="005B2128" w:rsidRPr="00B20C4D">
        <w:rPr>
          <w:rFonts w:cs="Arial"/>
          <w:smallCaps w:val="0"/>
          <w:sz w:val="20"/>
          <w:szCs w:val="24"/>
        </w:rPr>
        <w:t xml:space="preserve"> C</w:t>
      </w:r>
      <w:r w:rsidR="00BD757F" w:rsidRPr="00B20C4D">
        <w:rPr>
          <w:rFonts w:cs="Arial"/>
          <w:smallCaps w:val="0"/>
          <w:sz w:val="20"/>
          <w:szCs w:val="24"/>
        </w:rPr>
        <w:t>rore</w:t>
      </w:r>
      <w:r w:rsidR="00BD757F">
        <w:rPr>
          <w:rFonts w:cs="Arial"/>
          <w:smallCaps w:val="0"/>
          <w:sz w:val="20"/>
          <w:szCs w:val="24"/>
        </w:rPr>
        <w:t xml:space="preserve"> for </w:t>
      </w:r>
      <w:r w:rsidR="00AA74DB">
        <w:rPr>
          <w:rFonts w:cs="Arial"/>
          <w:smallCaps w:val="0"/>
          <w:sz w:val="20"/>
          <w:szCs w:val="24"/>
        </w:rPr>
        <w:t>project road</w:t>
      </w:r>
      <w:r w:rsidR="00087F93" w:rsidRPr="00A9455A">
        <w:rPr>
          <w:rFonts w:cs="Arial"/>
          <w:smallCaps w:val="0"/>
          <w:sz w:val="20"/>
          <w:szCs w:val="24"/>
        </w:rPr>
        <w:t>. For economic evaluation base costs have been taken as factor cost of civil works and other cost related to land acquisition social environmental and uti</w:t>
      </w:r>
      <w:r w:rsidR="00E34E19" w:rsidRPr="00A9455A">
        <w:rPr>
          <w:rFonts w:cs="Arial"/>
          <w:smallCaps w:val="0"/>
          <w:sz w:val="20"/>
          <w:szCs w:val="24"/>
        </w:rPr>
        <w:t xml:space="preserve">lity relocations that mean Capital cost is the total </w:t>
      </w:r>
      <w:r w:rsidR="00130D57" w:rsidRPr="00A9455A">
        <w:rPr>
          <w:rFonts w:cs="Arial"/>
          <w:smallCaps w:val="0"/>
          <w:sz w:val="20"/>
          <w:szCs w:val="24"/>
        </w:rPr>
        <w:t>construction</w:t>
      </w:r>
      <w:r w:rsidR="00E34E19" w:rsidRPr="00A9455A">
        <w:rPr>
          <w:rFonts w:cs="Arial"/>
          <w:smallCaps w:val="0"/>
          <w:sz w:val="20"/>
          <w:szCs w:val="24"/>
        </w:rPr>
        <w:t xml:space="preserve"> cost of civil works for the project improvement.</w:t>
      </w:r>
    </w:p>
    <w:p w:rsidR="00E34E19" w:rsidRPr="00A9455A" w:rsidRDefault="00E34E19" w:rsidP="00FE7DD8">
      <w:pPr>
        <w:widowControl w:val="0"/>
        <w:suppressAutoHyphens/>
        <w:spacing w:line="276" w:lineRule="auto"/>
        <w:ind w:left="720"/>
        <w:jc w:val="both"/>
        <w:rPr>
          <w:rFonts w:cs="Arial"/>
          <w:smallCaps w:val="0"/>
          <w:sz w:val="20"/>
          <w:szCs w:val="24"/>
        </w:rPr>
      </w:pPr>
    </w:p>
    <w:p w:rsidR="00E34E19" w:rsidRPr="00A9455A" w:rsidRDefault="001A104F" w:rsidP="00FE7DD8">
      <w:pPr>
        <w:widowControl w:val="0"/>
        <w:suppressAutoHyphens/>
        <w:spacing w:line="276" w:lineRule="auto"/>
        <w:ind w:left="720"/>
        <w:jc w:val="both"/>
        <w:rPr>
          <w:rFonts w:cs="Arial"/>
          <w:smallCaps w:val="0"/>
          <w:sz w:val="20"/>
          <w:szCs w:val="20"/>
        </w:rPr>
      </w:pPr>
      <w:r w:rsidRPr="00140D2A">
        <w:rPr>
          <w:rFonts w:cs="Arial"/>
          <w:smallCaps w:val="0"/>
          <w:sz w:val="20"/>
          <w:szCs w:val="24"/>
        </w:rPr>
        <w:t xml:space="preserve">The construction cost for each homogeneous section is tabulated in </w:t>
      </w:r>
      <w:r w:rsidR="00E16880">
        <w:rPr>
          <w:rFonts w:cs="Arial"/>
          <w:b/>
          <w:smallCaps w:val="0"/>
          <w:sz w:val="20"/>
          <w:szCs w:val="24"/>
        </w:rPr>
        <w:t>Table 10</w:t>
      </w:r>
      <w:r w:rsidR="00A9455A" w:rsidRPr="00140D2A">
        <w:rPr>
          <w:rFonts w:cs="Arial"/>
          <w:b/>
          <w:smallCaps w:val="0"/>
          <w:sz w:val="20"/>
          <w:szCs w:val="24"/>
        </w:rPr>
        <w:t>.</w:t>
      </w:r>
      <w:r w:rsidR="00307666" w:rsidRPr="00140D2A">
        <w:rPr>
          <w:rFonts w:cs="Arial"/>
          <w:b/>
          <w:smallCaps w:val="0"/>
          <w:sz w:val="20"/>
          <w:szCs w:val="24"/>
        </w:rPr>
        <w:t>3</w:t>
      </w:r>
      <w:r w:rsidRPr="00140D2A">
        <w:rPr>
          <w:rFonts w:cs="Arial"/>
          <w:smallCaps w:val="0"/>
          <w:sz w:val="20"/>
          <w:szCs w:val="24"/>
        </w:rPr>
        <w:t xml:space="preserve"> for the </w:t>
      </w:r>
      <w:r w:rsidRPr="00140D2A">
        <w:rPr>
          <w:rFonts w:cs="Arial"/>
          <w:smallCaps w:val="0"/>
          <w:sz w:val="20"/>
          <w:szCs w:val="24"/>
        </w:rPr>
        <w:lastRenderedPageBreak/>
        <w:t>year 201</w:t>
      </w:r>
      <w:r w:rsidR="007C543D">
        <w:rPr>
          <w:rFonts w:cs="Arial"/>
          <w:smallCaps w:val="0"/>
          <w:sz w:val="20"/>
          <w:szCs w:val="24"/>
        </w:rPr>
        <w:t>8</w:t>
      </w:r>
      <w:r w:rsidR="00E5483B">
        <w:rPr>
          <w:rFonts w:cs="Arial"/>
          <w:smallCaps w:val="0"/>
          <w:sz w:val="20"/>
          <w:szCs w:val="24"/>
        </w:rPr>
        <w:t xml:space="preserve"> at which</w:t>
      </w:r>
      <w:r w:rsidRPr="00140D2A">
        <w:rPr>
          <w:rFonts w:cs="Arial"/>
          <w:smallCaps w:val="0"/>
          <w:sz w:val="20"/>
          <w:szCs w:val="24"/>
        </w:rPr>
        <w:t xml:space="preserve"> Project will </w:t>
      </w:r>
      <w:r w:rsidR="00E5483B">
        <w:rPr>
          <w:rFonts w:cs="Arial"/>
          <w:smallCaps w:val="0"/>
          <w:sz w:val="20"/>
          <w:szCs w:val="24"/>
        </w:rPr>
        <w:t>start to implement.</w:t>
      </w:r>
      <w:r w:rsidRPr="00140D2A">
        <w:rPr>
          <w:rFonts w:cs="Arial"/>
          <w:smallCaps w:val="0"/>
          <w:sz w:val="20"/>
          <w:szCs w:val="24"/>
        </w:rPr>
        <w:t xml:space="preserve"> </w:t>
      </w:r>
      <w:r w:rsidR="00E5483B">
        <w:rPr>
          <w:rFonts w:cs="Arial"/>
          <w:smallCaps w:val="0"/>
          <w:sz w:val="20"/>
          <w:szCs w:val="24"/>
        </w:rPr>
        <w:t>T</w:t>
      </w:r>
      <w:r w:rsidRPr="00140D2A">
        <w:rPr>
          <w:rFonts w:cs="Arial"/>
          <w:smallCaps w:val="0"/>
          <w:sz w:val="20"/>
          <w:szCs w:val="24"/>
        </w:rPr>
        <w:t>herefore</w:t>
      </w:r>
      <w:r w:rsidR="00E5483B">
        <w:rPr>
          <w:rFonts w:cs="Arial"/>
          <w:smallCaps w:val="0"/>
          <w:sz w:val="20"/>
          <w:szCs w:val="24"/>
        </w:rPr>
        <w:t>,</w:t>
      </w:r>
      <w:r w:rsidRPr="00140D2A">
        <w:rPr>
          <w:rFonts w:cs="Arial"/>
          <w:smallCaps w:val="0"/>
          <w:sz w:val="20"/>
          <w:szCs w:val="24"/>
        </w:rPr>
        <w:t xml:space="preserve"> the project cost of </w:t>
      </w:r>
      <w:r w:rsidR="00E5483B">
        <w:rPr>
          <w:rFonts w:cs="Arial"/>
          <w:smallCaps w:val="0"/>
          <w:sz w:val="20"/>
          <w:szCs w:val="24"/>
        </w:rPr>
        <w:t xml:space="preserve">present </w:t>
      </w:r>
      <w:r w:rsidRPr="00140D2A">
        <w:rPr>
          <w:rFonts w:cs="Arial"/>
          <w:smallCaps w:val="0"/>
          <w:sz w:val="20"/>
          <w:szCs w:val="24"/>
        </w:rPr>
        <w:t>year is increase</w:t>
      </w:r>
      <w:r w:rsidR="00E5483B">
        <w:rPr>
          <w:rFonts w:cs="Arial"/>
          <w:smallCaps w:val="0"/>
          <w:sz w:val="20"/>
          <w:szCs w:val="24"/>
        </w:rPr>
        <w:t>d</w:t>
      </w:r>
      <w:r w:rsidRPr="00140D2A">
        <w:rPr>
          <w:rFonts w:cs="Arial"/>
          <w:smallCaps w:val="0"/>
          <w:sz w:val="20"/>
          <w:szCs w:val="24"/>
        </w:rPr>
        <w:t xml:space="preserve"> </w:t>
      </w:r>
      <w:r w:rsidR="00E5483B" w:rsidRPr="00140D2A">
        <w:rPr>
          <w:rFonts w:cs="Arial"/>
          <w:smallCaps w:val="0"/>
          <w:sz w:val="20"/>
          <w:szCs w:val="24"/>
        </w:rPr>
        <w:t>with 5</w:t>
      </w:r>
      <w:r w:rsidRPr="00140D2A">
        <w:rPr>
          <w:rFonts w:cs="Arial"/>
          <w:smallCaps w:val="0"/>
          <w:sz w:val="20"/>
          <w:szCs w:val="24"/>
        </w:rPr>
        <w:t xml:space="preserve"> % inflation rate for two successive </w:t>
      </w:r>
      <w:r w:rsidR="00E5483B" w:rsidRPr="00140D2A">
        <w:rPr>
          <w:rFonts w:cs="Arial"/>
          <w:smallCaps w:val="0"/>
          <w:sz w:val="20"/>
          <w:szCs w:val="24"/>
        </w:rPr>
        <w:t xml:space="preserve">years. </w:t>
      </w:r>
      <w:r w:rsidR="00E34E19" w:rsidRPr="00140D2A">
        <w:rPr>
          <w:rFonts w:cs="Arial"/>
          <w:smallCaps w:val="0"/>
          <w:sz w:val="20"/>
          <w:szCs w:val="24"/>
        </w:rPr>
        <w:t>The constr</w:t>
      </w:r>
      <w:r w:rsidR="00895D92">
        <w:rPr>
          <w:rFonts w:cs="Arial"/>
          <w:smallCaps w:val="0"/>
          <w:sz w:val="20"/>
          <w:szCs w:val="24"/>
        </w:rPr>
        <w:t>u</w:t>
      </w:r>
      <w:r w:rsidR="00E34E19" w:rsidRPr="00140D2A">
        <w:rPr>
          <w:rFonts w:cs="Arial"/>
          <w:smallCaps w:val="0"/>
          <w:sz w:val="20"/>
          <w:szCs w:val="24"/>
        </w:rPr>
        <w:t xml:space="preserve">ction cost of project will be utilised in two phases i.e. </w:t>
      </w:r>
      <w:r w:rsidR="004B424C">
        <w:rPr>
          <w:rFonts w:cs="Arial"/>
          <w:smallCaps w:val="0"/>
          <w:sz w:val="20"/>
          <w:szCs w:val="24"/>
        </w:rPr>
        <w:t>50</w:t>
      </w:r>
      <w:r w:rsidR="00E34E19" w:rsidRPr="00140D2A">
        <w:rPr>
          <w:rFonts w:cs="Arial"/>
          <w:smallCaps w:val="0"/>
          <w:sz w:val="20"/>
          <w:szCs w:val="24"/>
        </w:rPr>
        <w:t xml:space="preserve"> % in first year and </w:t>
      </w:r>
      <w:r w:rsidR="004B424C">
        <w:rPr>
          <w:rFonts w:cs="Arial"/>
          <w:smallCaps w:val="0"/>
          <w:sz w:val="20"/>
          <w:szCs w:val="24"/>
        </w:rPr>
        <w:t>50</w:t>
      </w:r>
      <w:r w:rsidR="00E34E19" w:rsidRPr="00140D2A">
        <w:rPr>
          <w:rFonts w:cs="Arial"/>
          <w:smallCaps w:val="0"/>
          <w:sz w:val="20"/>
          <w:szCs w:val="24"/>
        </w:rPr>
        <w:t xml:space="preserve"> % in second year as construction period of 2 years.</w:t>
      </w:r>
      <w:r w:rsidRPr="00A9455A">
        <w:rPr>
          <w:rFonts w:cs="Arial"/>
          <w:smallCaps w:val="0"/>
          <w:sz w:val="20"/>
          <w:szCs w:val="24"/>
        </w:rPr>
        <w:t xml:space="preserve"> </w:t>
      </w:r>
    </w:p>
    <w:p w:rsidR="00E34E19" w:rsidRPr="00A9455A" w:rsidRDefault="00E34E19" w:rsidP="00FE7DD8">
      <w:pPr>
        <w:widowControl w:val="0"/>
        <w:suppressAutoHyphens/>
        <w:spacing w:line="276" w:lineRule="auto"/>
        <w:ind w:left="720"/>
        <w:jc w:val="both"/>
        <w:rPr>
          <w:rFonts w:cs="Arial"/>
          <w:smallCaps w:val="0"/>
          <w:sz w:val="20"/>
          <w:szCs w:val="20"/>
        </w:rPr>
      </w:pPr>
    </w:p>
    <w:p w:rsidR="00087F93" w:rsidRPr="00A9455A" w:rsidRDefault="00087F93"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The cost estimate for each section has been calculated separately based on the quantities worked out for major items of work to be executed in the project on the basis of preliminary engineering design of roads, structures and the adopted rates. A conversion factor of 0.</w:t>
      </w:r>
      <w:r w:rsidR="00B20C4D">
        <w:rPr>
          <w:rFonts w:cs="Arial"/>
          <w:smallCaps w:val="0"/>
          <w:sz w:val="20"/>
          <w:szCs w:val="20"/>
        </w:rPr>
        <w:t>85</w:t>
      </w:r>
      <w:r w:rsidRPr="00A9455A">
        <w:rPr>
          <w:rFonts w:cs="Arial"/>
          <w:smallCaps w:val="0"/>
          <w:sz w:val="20"/>
          <w:szCs w:val="20"/>
        </w:rPr>
        <w:t xml:space="preserve"> has been used to convert financial cost into economic costs.</w:t>
      </w:r>
    </w:p>
    <w:p w:rsidR="00087F93" w:rsidRPr="00A9455A" w:rsidRDefault="00087F93" w:rsidP="00FE7DD8">
      <w:pPr>
        <w:widowControl w:val="0"/>
        <w:suppressAutoHyphens/>
        <w:spacing w:line="276" w:lineRule="auto"/>
        <w:ind w:firstLine="720"/>
        <w:jc w:val="both"/>
        <w:rPr>
          <w:rFonts w:cs="Arial"/>
          <w:smallCaps w:val="0"/>
          <w:sz w:val="20"/>
          <w:szCs w:val="24"/>
        </w:rPr>
      </w:pPr>
    </w:p>
    <w:p w:rsidR="00087F93" w:rsidRPr="00A9455A" w:rsidRDefault="00087F93" w:rsidP="00FE7DD8">
      <w:pPr>
        <w:widowControl w:val="0"/>
        <w:suppressAutoHyphens/>
        <w:spacing w:line="276" w:lineRule="auto"/>
        <w:ind w:firstLine="720"/>
        <w:jc w:val="both"/>
        <w:rPr>
          <w:rFonts w:cs="Arial"/>
          <w:smallCaps w:val="0"/>
          <w:sz w:val="20"/>
          <w:szCs w:val="20"/>
        </w:rPr>
      </w:pPr>
      <w:r w:rsidRPr="00A9455A">
        <w:rPr>
          <w:rFonts w:cs="Arial"/>
          <w:smallCaps w:val="0"/>
          <w:sz w:val="20"/>
          <w:szCs w:val="20"/>
        </w:rPr>
        <w:t>The economic cost for each package is as under:</w:t>
      </w:r>
    </w:p>
    <w:p w:rsidR="009030D2" w:rsidRPr="00A9455A" w:rsidRDefault="009030D2" w:rsidP="00FE7DD8">
      <w:pPr>
        <w:autoSpaceDE w:val="0"/>
        <w:autoSpaceDN w:val="0"/>
        <w:adjustRightInd w:val="0"/>
        <w:spacing w:line="276" w:lineRule="auto"/>
        <w:ind w:left="720"/>
        <w:jc w:val="both"/>
        <w:rPr>
          <w:rFonts w:cs="Arial"/>
          <w:smallCaps w:val="0"/>
          <w:sz w:val="20"/>
          <w:szCs w:val="24"/>
        </w:rPr>
      </w:pPr>
    </w:p>
    <w:p w:rsidR="009030D2" w:rsidRPr="00A9455A" w:rsidRDefault="002D35A1" w:rsidP="00FE7DD8">
      <w:pPr>
        <w:widowControl w:val="0"/>
        <w:suppressAutoHyphens/>
        <w:spacing w:line="276" w:lineRule="auto"/>
        <w:ind w:left="720"/>
        <w:jc w:val="center"/>
        <w:rPr>
          <w:rFonts w:cs="Arial"/>
          <w:b/>
          <w:smallCaps w:val="0"/>
          <w:sz w:val="20"/>
          <w:szCs w:val="20"/>
        </w:rPr>
      </w:pPr>
      <w:r>
        <w:rPr>
          <w:rFonts w:cs="Arial"/>
          <w:b/>
          <w:smallCaps w:val="0"/>
          <w:sz w:val="20"/>
          <w:szCs w:val="20"/>
        </w:rPr>
        <w:t>Table 10</w:t>
      </w:r>
      <w:r w:rsidR="00A9455A">
        <w:rPr>
          <w:rFonts w:cs="Arial"/>
          <w:b/>
          <w:smallCaps w:val="0"/>
          <w:sz w:val="20"/>
          <w:szCs w:val="20"/>
        </w:rPr>
        <w:t>.</w:t>
      </w:r>
      <w:r w:rsidR="00307666" w:rsidRPr="00A9455A">
        <w:rPr>
          <w:rFonts w:cs="Arial"/>
          <w:b/>
          <w:smallCaps w:val="0"/>
          <w:sz w:val="20"/>
          <w:szCs w:val="20"/>
        </w:rPr>
        <w:t>3</w:t>
      </w:r>
      <w:r w:rsidR="009030D2" w:rsidRPr="00A9455A">
        <w:rPr>
          <w:rFonts w:cs="Arial"/>
          <w:b/>
          <w:smallCaps w:val="0"/>
          <w:sz w:val="20"/>
          <w:szCs w:val="20"/>
        </w:rPr>
        <w:t>: Total Project Cost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921"/>
        <w:gridCol w:w="1922"/>
      </w:tblGrid>
      <w:tr w:rsidR="006825D2" w:rsidRPr="00D8343D" w:rsidTr="00A90D14">
        <w:tc>
          <w:tcPr>
            <w:tcW w:w="4140" w:type="dxa"/>
            <w:vAlign w:val="center"/>
          </w:tcPr>
          <w:p w:rsidR="006825D2" w:rsidRPr="00D8343D" w:rsidRDefault="006825D2" w:rsidP="00A90D14">
            <w:pPr>
              <w:autoSpaceDE w:val="0"/>
              <w:autoSpaceDN w:val="0"/>
              <w:adjustRightInd w:val="0"/>
              <w:spacing w:line="276" w:lineRule="auto"/>
              <w:jc w:val="center"/>
              <w:rPr>
                <w:rFonts w:cs="Arial"/>
                <w:b/>
                <w:smallCaps w:val="0"/>
                <w:sz w:val="20"/>
                <w:szCs w:val="24"/>
              </w:rPr>
            </w:pPr>
            <w:r w:rsidRPr="00D8343D">
              <w:rPr>
                <w:rFonts w:cs="Arial"/>
                <w:b/>
                <w:smallCaps w:val="0"/>
                <w:sz w:val="20"/>
                <w:szCs w:val="24"/>
              </w:rPr>
              <w:t>Homogeneous Section</w:t>
            </w:r>
          </w:p>
        </w:tc>
        <w:tc>
          <w:tcPr>
            <w:tcW w:w="1921" w:type="dxa"/>
            <w:vAlign w:val="center"/>
          </w:tcPr>
          <w:p w:rsidR="006825D2" w:rsidRPr="00D8343D" w:rsidRDefault="006825D2" w:rsidP="00A90D14">
            <w:pPr>
              <w:autoSpaceDE w:val="0"/>
              <w:autoSpaceDN w:val="0"/>
              <w:adjustRightInd w:val="0"/>
              <w:spacing w:line="276" w:lineRule="auto"/>
              <w:jc w:val="center"/>
              <w:rPr>
                <w:rFonts w:cs="Arial"/>
                <w:b/>
                <w:smallCaps w:val="0"/>
                <w:sz w:val="20"/>
                <w:szCs w:val="24"/>
              </w:rPr>
            </w:pPr>
            <w:r w:rsidRPr="00D8343D">
              <w:rPr>
                <w:rFonts w:cs="Arial"/>
                <w:b/>
                <w:smallCaps w:val="0"/>
                <w:sz w:val="20"/>
                <w:szCs w:val="24"/>
              </w:rPr>
              <w:t>Financial</w:t>
            </w:r>
          </w:p>
          <w:p w:rsidR="006825D2" w:rsidRPr="00D8343D" w:rsidRDefault="006825D2" w:rsidP="00A90D14">
            <w:pPr>
              <w:autoSpaceDE w:val="0"/>
              <w:autoSpaceDN w:val="0"/>
              <w:adjustRightInd w:val="0"/>
              <w:spacing w:line="276" w:lineRule="auto"/>
              <w:jc w:val="center"/>
              <w:rPr>
                <w:rFonts w:cs="Arial"/>
                <w:b/>
                <w:smallCaps w:val="0"/>
                <w:sz w:val="20"/>
                <w:szCs w:val="24"/>
              </w:rPr>
            </w:pPr>
            <w:r w:rsidRPr="00D8343D">
              <w:rPr>
                <w:rFonts w:cs="Arial"/>
                <w:b/>
                <w:smallCaps w:val="0"/>
                <w:sz w:val="20"/>
                <w:szCs w:val="24"/>
              </w:rPr>
              <w:t xml:space="preserve">Cost </w:t>
            </w:r>
          </w:p>
        </w:tc>
        <w:tc>
          <w:tcPr>
            <w:tcW w:w="1922" w:type="dxa"/>
            <w:vAlign w:val="center"/>
          </w:tcPr>
          <w:p w:rsidR="006825D2" w:rsidRPr="00D8343D" w:rsidRDefault="006825D2" w:rsidP="00A90D14">
            <w:pPr>
              <w:autoSpaceDE w:val="0"/>
              <w:autoSpaceDN w:val="0"/>
              <w:adjustRightInd w:val="0"/>
              <w:spacing w:line="276" w:lineRule="auto"/>
              <w:jc w:val="center"/>
              <w:rPr>
                <w:rFonts w:cs="Arial"/>
                <w:b/>
                <w:smallCaps w:val="0"/>
                <w:sz w:val="20"/>
                <w:szCs w:val="24"/>
              </w:rPr>
            </w:pPr>
            <w:r w:rsidRPr="00D8343D">
              <w:rPr>
                <w:rFonts w:cs="Arial"/>
                <w:b/>
                <w:smallCaps w:val="0"/>
                <w:sz w:val="20"/>
                <w:szCs w:val="24"/>
              </w:rPr>
              <w:t>Economical</w:t>
            </w:r>
          </w:p>
          <w:p w:rsidR="006825D2" w:rsidRPr="00D8343D" w:rsidRDefault="006825D2" w:rsidP="00A90D14">
            <w:pPr>
              <w:autoSpaceDE w:val="0"/>
              <w:autoSpaceDN w:val="0"/>
              <w:adjustRightInd w:val="0"/>
              <w:spacing w:line="276" w:lineRule="auto"/>
              <w:jc w:val="center"/>
              <w:rPr>
                <w:rFonts w:cs="Arial"/>
                <w:b/>
                <w:smallCaps w:val="0"/>
                <w:sz w:val="20"/>
                <w:szCs w:val="24"/>
              </w:rPr>
            </w:pPr>
            <w:r w:rsidRPr="00D8343D">
              <w:rPr>
                <w:rFonts w:cs="Arial"/>
                <w:b/>
                <w:smallCaps w:val="0"/>
                <w:sz w:val="20"/>
                <w:szCs w:val="24"/>
              </w:rPr>
              <w:t xml:space="preserve">Cost </w:t>
            </w:r>
          </w:p>
        </w:tc>
      </w:tr>
      <w:tr w:rsidR="006825D2" w:rsidRPr="00D8343D" w:rsidTr="00290415">
        <w:trPr>
          <w:trHeight w:val="413"/>
        </w:trPr>
        <w:tc>
          <w:tcPr>
            <w:tcW w:w="4140" w:type="dxa"/>
            <w:vAlign w:val="center"/>
          </w:tcPr>
          <w:p w:rsidR="006825D2" w:rsidRPr="00D8343D" w:rsidRDefault="00510D39" w:rsidP="00A90D14">
            <w:pPr>
              <w:autoSpaceDE w:val="0"/>
              <w:autoSpaceDN w:val="0"/>
              <w:adjustRightInd w:val="0"/>
              <w:spacing w:line="276" w:lineRule="auto"/>
              <w:jc w:val="center"/>
              <w:rPr>
                <w:rFonts w:cs="Arial"/>
                <w:smallCaps w:val="0"/>
                <w:sz w:val="18"/>
                <w:szCs w:val="18"/>
              </w:rPr>
            </w:pPr>
            <w:proofErr w:type="spellStart"/>
            <w:r w:rsidRPr="00510D39">
              <w:rPr>
                <w:rFonts w:cs="Arial"/>
                <w:b/>
                <w:smallCaps w:val="0"/>
                <w:sz w:val="20"/>
                <w:szCs w:val="20"/>
              </w:rPr>
              <w:t>Chenani-Sudhmahadev</w:t>
            </w:r>
            <w:proofErr w:type="spellEnd"/>
          </w:p>
        </w:tc>
        <w:tc>
          <w:tcPr>
            <w:tcW w:w="1921" w:type="dxa"/>
            <w:vAlign w:val="center"/>
          </w:tcPr>
          <w:p w:rsidR="006825D2" w:rsidRPr="00B20C4D" w:rsidRDefault="001760A8" w:rsidP="00290415">
            <w:pPr>
              <w:jc w:val="center"/>
              <w:rPr>
                <w:rFonts w:cs="Arial"/>
                <w:sz w:val="20"/>
                <w:szCs w:val="20"/>
              </w:rPr>
            </w:pPr>
            <w:r>
              <w:rPr>
                <w:rFonts w:cs="Arial"/>
                <w:sz w:val="20"/>
                <w:szCs w:val="20"/>
              </w:rPr>
              <w:t>174.34</w:t>
            </w:r>
          </w:p>
        </w:tc>
        <w:tc>
          <w:tcPr>
            <w:tcW w:w="1922" w:type="dxa"/>
            <w:vAlign w:val="center"/>
          </w:tcPr>
          <w:p w:rsidR="006825D2" w:rsidRPr="00B20C4D" w:rsidRDefault="001760A8" w:rsidP="00290415">
            <w:pPr>
              <w:jc w:val="center"/>
              <w:rPr>
                <w:rFonts w:cs="Arial"/>
                <w:sz w:val="20"/>
                <w:szCs w:val="20"/>
              </w:rPr>
            </w:pPr>
            <w:r>
              <w:rPr>
                <w:rFonts w:cs="Arial"/>
                <w:sz w:val="20"/>
                <w:szCs w:val="20"/>
              </w:rPr>
              <w:t>148.189</w:t>
            </w:r>
          </w:p>
        </w:tc>
      </w:tr>
    </w:tbl>
    <w:p w:rsidR="00122E86" w:rsidRDefault="00122E86" w:rsidP="00122E86">
      <w:pPr>
        <w:pStyle w:val="Report"/>
        <w:numPr>
          <w:ilvl w:val="0"/>
          <w:numId w:val="0"/>
        </w:numPr>
        <w:ind w:left="720" w:hanging="720"/>
        <w:rPr>
          <w:rFonts w:cs="Arial"/>
          <w:sz w:val="24"/>
        </w:rPr>
      </w:pPr>
    </w:p>
    <w:p w:rsidR="009030D2" w:rsidRPr="00C2751C" w:rsidRDefault="009030D2" w:rsidP="00916A08">
      <w:pPr>
        <w:pStyle w:val="Report"/>
        <w:numPr>
          <w:ilvl w:val="2"/>
          <w:numId w:val="33"/>
        </w:numPr>
        <w:tabs>
          <w:tab w:val="left" w:pos="0"/>
        </w:tabs>
        <w:ind w:left="720"/>
        <w:rPr>
          <w:rFonts w:cs="Arial"/>
          <w:sz w:val="28"/>
        </w:rPr>
      </w:pPr>
      <w:bookmarkStart w:id="21" w:name="_Toc276196031"/>
      <w:bookmarkStart w:id="22" w:name="_Toc467926652"/>
      <w:r w:rsidRPr="00C2751C">
        <w:rPr>
          <w:rFonts w:cs="Arial"/>
          <w:sz w:val="24"/>
        </w:rPr>
        <w:t>Maintenance Cost</w:t>
      </w:r>
      <w:bookmarkEnd w:id="21"/>
      <w:bookmarkEnd w:id="22"/>
      <w:r w:rsidRPr="00C2751C">
        <w:rPr>
          <w:rFonts w:cs="Arial"/>
          <w:sz w:val="24"/>
        </w:rPr>
        <w:t xml:space="preserve"> </w:t>
      </w:r>
    </w:p>
    <w:p w:rsidR="009030D2" w:rsidRPr="00C2751C" w:rsidRDefault="009030D2" w:rsidP="00FE7DD8">
      <w:pPr>
        <w:widowControl w:val="0"/>
        <w:suppressAutoHyphens/>
        <w:ind w:left="720"/>
        <w:jc w:val="both"/>
        <w:rPr>
          <w:rFonts w:cs="Arial"/>
          <w:smallCaps w:val="0"/>
          <w:sz w:val="20"/>
          <w:szCs w:val="20"/>
        </w:rPr>
      </w:pPr>
    </w:p>
    <w:p w:rsidR="0068208D" w:rsidRPr="00C2751C" w:rsidRDefault="009030D2" w:rsidP="00FE7DD8">
      <w:pPr>
        <w:tabs>
          <w:tab w:val="left" w:pos="3780"/>
          <w:tab w:val="left" w:pos="4680"/>
        </w:tabs>
        <w:spacing w:line="276" w:lineRule="auto"/>
        <w:ind w:left="720"/>
        <w:jc w:val="both"/>
        <w:rPr>
          <w:rFonts w:cs="Arial"/>
          <w:b/>
          <w:smallCaps w:val="0"/>
          <w:sz w:val="20"/>
          <w:szCs w:val="20"/>
          <w:lang w:val="en-US" w:bidi="ar-SA"/>
        </w:rPr>
      </w:pPr>
      <w:r w:rsidRPr="00C2751C">
        <w:rPr>
          <w:rFonts w:cs="Arial"/>
          <w:b/>
          <w:smallCaps w:val="0"/>
          <w:sz w:val="20"/>
          <w:szCs w:val="20"/>
          <w:lang w:val="en-US" w:bidi="ar-SA"/>
        </w:rPr>
        <w:t xml:space="preserve">For Two </w:t>
      </w:r>
      <w:r w:rsidR="00E34E19" w:rsidRPr="00C2751C">
        <w:rPr>
          <w:rFonts w:cs="Arial"/>
          <w:b/>
          <w:smallCaps w:val="0"/>
          <w:sz w:val="20"/>
          <w:szCs w:val="20"/>
          <w:lang w:val="en-US" w:bidi="ar-SA"/>
        </w:rPr>
        <w:t>lanes</w:t>
      </w:r>
      <w:r w:rsidR="0068208D" w:rsidRPr="00C2751C">
        <w:rPr>
          <w:rFonts w:cs="Arial"/>
          <w:b/>
          <w:smallCaps w:val="0"/>
          <w:sz w:val="20"/>
          <w:szCs w:val="20"/>
          <w:lang w:val="en-US" w:bidi="ar-SA"/>
        </w:rPr>
        <w:t xml:space="preserve"> </w:t>
      </w:r>
      <w:r w:rsidR="00E34E19" w:rsidRPr="00C2751C">
        <w:rPr>
          <w:rFonts w:cs="Arial"/>
          <w:b/>
          <w:smallCaps w:val="0"/>
          <w:sz w:val="20"/>
          <w:szCs w:val="20"/>
          <w:lang w:val="en-US" w:bidi="ar-SA"/>
        </w:rPr>
        <w:t xml:space="preserve">with </w:t>
      </w:r>
      <w:r w:rsidR="002F1B64">
        <w:rPr>
          <w:rFonts w:cs="Arial"/>
          <w:b/>
          <w:smallCaps w:val="0"/>
          <w:sz w:val="20"/>
          <w:szCs w:val="20"/>
          <w:lang w:val="en-US" w:bidi="ar-SA"/>
        </w:rPr>
        <w:t>Paved</w:t>
      </w:r>
      <w:r w:rsidR="00E34E19" w:rsidRPr="00C2751C">
        <w:rPr>
          <w:rFonts w:cs="Arial"/>
          <w:b/>
          <w:smallCaps w:val="0"/>
          <w:sz w:val="20"/>
          <w:szCs w:val="20"/>
          <w:lang w:val="en-US" w:bidi="ar-SA"/>
        </w:rPr>
        <w:t xml:space="preserve"> shoulder</w:t>
      </w:r>
      <w:r w:rsidR="0068208D" w:rsidRPr="00C2751C">
        <w:rPr>
          <w:rFonts w:cs="Arial"/>
          <w:b/>
          <w:smallCaps w:val="0"/>
          <w:sz w:val="20"/>
          <w:szCs w:val="20"/>
          <w:lang w:val="en-US" w:bidi="ar-SA"/>
        </w:rPr>
        <w:t xml:space="preserve"> road</w:t>
      </w:r>
      <w:r w:rsidRPr="00C2751C">
        <w:rPr>
          <w:rFonts w:cs="Arial"/>
          <w:b/>
          <w:smallCaps w:val="0"/>
          <w:sz w:val="20"/>
          <w:szCs w:val="20"/>
          <w:lang w:val="en-US" w:bidi="ar-SA"/>
        </w:rPr>
        <w:t xml:space="preserve"> </w:t>
      </w:r>
    </w:p>
    <w:p w:rsidR="009030D2" w:rsidRPr="00C2751C" w:rsidRDefault="009030D2" w:rsidP="00FE7DD8">
      <w:pPr>
        <w:tabs>
          <w:tab w:val="left" w:pos="3780"/>
          <w:tab w:val="left" w:pos="4680"/>
        </w:tabs>
        <w:spacing w:line="276" w:lineRule="auto"/>
        <w:ind w:left="720"/>
        <w:jc w:val="both"/>
        <w:rPr>
          <w:rFonts w:cs="Arial"/>
          <w:smallCaps w:val="0"/>
          <w:sz w:val="20"/>
          <w:szCs w:val="20"/>
          <w:lang w:val="en-US" w:bidi="ar-SA"/>
        </w:rPr>
      </w:pPr>
      <w:r w:rsidRPr="00C2751C">
        <w:rPr>
          <w:rFonts w:cs="Arial"/>
          <w:smallCaps w:val="0"/>
          <w:sz w:val="20"/>
          <w:szCs w:val="20"/>
          <w:lang w:val="en-US" w:bidi="ar-SA"/>
        </w:rPr>
        <w:t xml:space="preserve">Routine maintenance cost </w:t>
      </w:r>
      <w:r w:rsidRPr="00C2751C">
        <w:rPr>
          <w:rFonts w:cs="Arial"/>
          <w:smallCaps w:val="0"/>
          <w:sz w:val="20"/>
          <w:szCs w:val="20"/>
          <w:lang w:val="en-US" w:bidi="ar-SA"/>
        </w:rPr>
        <w:tab/>
        <w:t>-</w:t>
      </w:r>
      <w:r w:rsidRPr="00C2751C">
        <w:rPr>
          <w:rFonts w:cs="Arial"/>
          <w:smallCaps w:val="0"/>
          <w:sz w:val="20"/>
          <w:szCs w:val="20"/>
          <w:lang w:val="en-US" w:bidi="ar-SA"/>
        </w:rPr>
        <w:tab/>
      </w:r>
      <w:proofErr w:type="spellStart"/>
      <w:r w:rsidRPr="00C2751C">
        <w:rPr>
          <w:rFonts w:cs="Arial"/>
          <w:smallCaps w:val="0"/>
          <w:sz w:val="20"/>
          <w:szCs w:val="20"/>
          <w:lang w:val="en-US" w:bidi="ar-SA"/>
        </w:rPr>
        <w:t>Rs</w:t>
      </w:r>
      <w:proofErr w:type="spellEnd"/>
      <w:r w:rsidRPr="00C2751C">
        <w:rPr>
          <w:rFonts w:cs="Arial"/>
          <w:smallCaps w:val="0"/>
          <w:sz w:val="20"/>
          <w:szCs w:val="20"/>
          <w:lang w:val="en-US" w:bidi="ar-SA"/>
        </w:rPr>
        <w:t xml:space="preserve">. </w:t>
      </w:r>
      <w:r w:rsidR="007B6377">
        <w:rPr>
          <w:rFonts w:cs="Arial"/>
          <w:smallCaps w:val="0"/>
          <w:sz w:val="20"/>
          <w:szCs w:val="20"/>
          <w:lang w:val="en-US" w:bidi="ar-SA"/>
        </w:rPr>
        <w:t>1,</w:t>
      </w:r>
      <w:r w:rsidR="00772395">
        <w:rPr>
          <w:rFonts w:cs="Arial"/>
          <w:smallCaps w:val="0"/>
          <w:sz w:val="20"/>
          <w:szCs w:val="20"/>
          <w:lang w:val="en-US" w:bidi="ar-SA"/>
        </w:rPr>
        <w:t xml:space="preserve"> 22</w:t>
      </w:r>
      <w:r w:rsidR="001E78C4">
        <w:rPr>
          <w:rFonts w:cs="Arial"/>
          <w:smallCaps w:val="0"/>
          <w:sz w:val="20"/>
          <w:szCs w:val="20"/>
          <w:lang w:val="en-US" w:bidi="ar-SA"/>
        </w:rPr>
        <w:t>,</w:t>
      </w:r>
      <w:r w:rsidR="007B6377">
        <w:rPr>
          <w:rFonts w:cs="Arial"/>
          <w:smallCaps w:val="0"/>
          <w:sz w:val="20"/>
          <w:szCs w:val="20"/>
          <w:lang w:val="en-US" w:bidi="ar-SA"/>
        </w:rPr>
        <w:t>00</w:t>
      </w:r>
      <w:r w:rsidR="001E78C4">
        <w:rPr>
          <w:rFonts w:cs="Arial"/>
          <w:smallCaps w:val="0"/>
          <w:sz w:val="20"/>
          <w:szCs w:val="20"/>
          <w:lang w:val="en-US" w:bidi="ar-SA"/>
        </w:rPr>
        <w:t>0</w:t>
      </w:r>
      <w:r w:rsidRPr="00C2751C">
        <w:rPr>
          <w:rFonts w:cs="Arial"/>
          <w:smallCaps w:val="0"/>
          <w:sz w:val="20"/>
          <w:szCs w:val="20"/>
          <w:lang w:val="en-US" w:bidi="ar-SA"/>
        </w:rPr>
        <w:t xml:space="preserve"> per km per year </w:t>
      </w:r>
    </w:p>
    <w:p w:rsidR="00772395" w:rsidRDefault="009030D2" w:rsidP="00FE7DD8">
      <w:pPr>
        <w:tabs>
          <w:tab w:val="left" w:pos="720"/>
          <w:tab w:val="left" w:pos="3780"/>
          <w:tab w:val="left" w:pos="4140"/>
          <w:tab w:val="left" w:pos="4680"/>
        </w:tabs>
        <w:ind w:left="720"/>
        <w:jc w:val="both"/>
        <w:rPr>
          <w:rFonts w:cs="Arial"/>
          <w:smallCaps w:val="0"/>
          <w:sz w:val="20"/>
          <w:szCs w:val="20"/>
          <w:lang w:val="en-US" w:bidi="ar-SA"/>
        </w:rPr>
      </w:pPr>
      <w:r w:rsidRPr="00C2751C">
        <w:rPr>
          <w:rFonts w:cs="Arial"/>
          <w:smallCaps w:val="0"/>
          <w:sz w:val="20"/>
          <w:szCs w:val="20"/>
          <w:lang w:val="en-US" w:bidi="ar-SA"/>
        </w:rPr>
        <w:t xml:space="preserve">Periodic maintenance cost </w:t>
      </w:r>
      <w:r w:rsidRPr="00C2751C">
        <w:rPr>
          <w:rFonts w:cs="Arial"/>
          <w:smallCaps w:val="0"/>
          <w:sz w:val="20"/>
          <w:szCs w:val="20"/>
          <w:lang w:val="en-US" w:bidi="ar-SA"/>
        </w:rPr>
        <w:tab/>
        <w:t xml:space="preserve">- </w:t>
      </w:r>
      <w:r w:rsidRPr="00C2751C">
        <w:rPr>
          <w:rFonts w:cs="Arial"/>
          <w:smallCaps w:val="0"/>
          <w:sz w:val="20"/>
          <w:szCs w:val="20"/>
          <w:lang w:val="en-US" w:bidi="ar-SA"/>
        </w:rPr>
        <w:tab/>
      </w:r>
      <w:r w:rsidRPr="00C2751C">
        <w:rPr>
          <w:rFonts w:cs="Arial"/>
          <w:smallCaps w:val="0"/>
          <w:sz w:val="20"/>
          <w:szCs w:val="20"/>
          <w:lang w:val="en-US" w:bidi="ar-SA"/>
        </w:rPr>
        <w:tab/>
      </w:r>
      <w:proofErr w:type="spellStart"/>
      <w:r w:rsidRPr="00C2751C">
        <w:rPr>
          <w:rFonts w:cs="Arial"/>
          <w:smallCaps w:val="0"/>
          <w:sz w:val="20"/>
          <w:szCs w:val="20"/>
          <w:lang w:val="en-US" w:bidi="ar-SA"/>
        </w:rPr>
        <w:t>Rs</w:t>
      </w:r>
      <w:proofErr w:type="spellEnd"/>
      <w:r w:rsidRPr="00C2751C">
        <w:rPr>
          <w:rFonts w:cs="Arial"/>
          <w:smallCaps w:val="0"/>
          <w:sz w:val="20"/>
          <w:szCs w:val="20"/>
          <w:lang w:val="en-US" w:bidi="ar-SA"/>
        </w:rPr>
        <w:t xml:space="preserve"> </w:t>
      </w:r>
      <w:r w:rsidR="00772395">
        <w:rPr>
          <w:rFonts w:cs="Arial"/>
          <w:smallCaps w:val="0"/>
          <w:sz w:val="20"/>
          <w:szCs w:val="20"/>
          <w:lang w:val="en-US" w:bidi="ar-SA"/>
        </w:rPr>
        <w:t>8</w:t>
      </w:r>
      <w:r w:rsidR="001E78C4">
        <w:rPr>
          <w:rFonts w:cs="Arial"/>
          <w:smallCaps w:val="0"/>
          <w:sz w:val="20"/>
          <w:szCs w:val="20"/>
          <w:lang w:val="en-US" w:bidi="ar-SA"/>
        </w:rPr>
        <w:t>,</w:t>
      </w:r>
      <w:r w:rsidR="00772395">
        <w:rPr>
          <w:rFonts w:cs="Arial"/>
          <w:smallCaps w:val="0"/>
          <w:sz w:val="20"/>
          <w:szCs w:val="20"/>
          <w:lang w:val="en-US" w:bidi="ar-SA"/>
        </w:rPr>
        <w:t>55</w:t>
      </w:r>
      <w:r w:rsidR="001E78C4">
        <w:rPr>
          <w:rFonts w:cs="Arial"/>
          <w:smallCaps w:val="0"/>
          <w:sz w:val="20"/>
          <w:szCs w:val="20"/>
          <w:lang w:val="en-US" w:bidi="ar-SA"/>
        </w:rPr>
        <w:t>,000</w:t>
      </w:r>
      <w:r w:rsidR="005D1A2C" w:rsidRPr="00C2751C">
        <w:rPr>
          <w:rFonts w:cs="Arial"/>
          <w:smallCaps w:val="0"/>
          <w:sz w:val="20"/>
          <w:szCs w:val="20"/>
          <w:lang w:val="en-US" w:bidi="ar-SA"/>
        </w:rPr>
        <w:t xml:space="preserve"> per km</w:t>
      </w:r>
      <w:r w:rsidRPr="00C2751C">
        <w:rPr>
          <w:rFonts w:cs="Arial"/>
          <w:smallCaps w:val="0"/>
          <w:sz w:val="20"/>
          <w:szCs w:val="20"/>
          <w:lang w:val="en-US" w:bidi="ar-SA"/>
        </w:rPr>
        <w:t xml:space="preserve"> (</w:t>
      </w:r>
      <w:r w:rsidR="00821BFE">
        <w:rPr>
          <w:rFonts w:cs="Arial"/>
          <w:smallCaps w:val="0"/>
          <w:sz w:val="20"/>
          <w:szCs w:val="20"/>
          <w:lang w:val="en-US" w:bidi="ar-SA"/>
        </w:rPr>
        <w:t>4</w:t>
      </w:r>
      <w:r w:rsidRPr="00C2751C">
        <w:rPr>
          <w:rFonts w:cs="Arial"/>
          <w:smallCaps w:val="0"/>
          <w:sz w:val="20"/>
          <w:szCs w:val="20"/>
          <w:lang w:val="en-US" w:bidi="ar-SA"/>
        </w:rPr>
        <w:t>0mm BC</w:t>
      </w:r>
      <w:r w:rsidR="00821BFE">
        <w:rPr>
          <w:rFonts w:cs="Arial"/>
          <w:smallCaps w:val="0"/>
          <w:sz w:val="20"/>
          <w:szCs w:val="20"/>
          <w:lang w:val="en-US" w:bidi="ar-SA"/>
        </w:rPr>
        <w:t>+90mm DBM</w:t>
      </w:r>
      <w:r w:rsidR="005D1A2C" w:rsidRPr="00C2751C">
        <w:rPr>
          <w:rFonts w:cs="Arial"/>
          <w:smallCaps w:val="0"/>
          <w:sz w:val="20"/>
          <w:szCs w:val="20"/>
          <w:lang w:val="en-US" w:bidi="ar-SA"/>
        </w:rPr>
        <w:t>)</w:t>
      </w:r>
    </w:p>
    <w:p w:rsidR="009030D2" w:rsidRPr="00A9455A" w:rsidRDefault="009030D2" w:rsidP="00FE7DD8">
      <w:pPr>
        <w:tabs>
          <w:tab w:val="left" w:pos="720"/>
          <w:tab w:val="left" w:pos="3780"/>
          <w:tab w:val="left" w:pos="4140"/>
          <w:tab w:val="left" w:pos="4680"/>
        </w:tabs>
        <w:ind w:left="720"/>
        <w:jc w:val="both"/>
        <w:rPr>
          <w:rFonts w:cs="Arial"/>
          <w:smallCaps w:val="0"/>
          <w:sz w:val="20"/>
          <w:szCs w:val="20"/>
          <w:lang w:val="en-US" w:bidi="ar-SA"/>
        </w:rPr>
      </w:pPr>
      <w:r w:rsidRPr="00A9455A">
        <w:rPr>
          <w:rFonts w:cs="Arial"/>
          <w:smallCaps w:val="0"/>
          <w:sz w:val="20"/>
          <w:szCs w:val="20"/>
          <w:lang w:val="en-US" w:bidi="ar-SA"/>
        </w:rPr>
        <w:tab/>
      </w:r>
      <w:r w:rsidRPr="00A9455A">
        <w:rPr>
          <w:rFonts w:cs="Arial"/>
          <w:smallCaps w:val="0"/>
          <w:sz w:val="20"/>
          <w:szCs w:val="20"/>
          <w:lang w:val="en-US" w:bidi="ar-SA"/>
        </w:rPr>
        <w:tab/>
      </w:r>
      <w:r w:rsidRPr="00A9455A">
        <w:rPr>
          <w:rFonts w:cs="Arial"/>
          <w:smallCaps w:val="0"/>
          <w:sz w:val="20"/>
          <w:szCs w:val="20"/>
          <w:lang w:val="en-US" w:bidi="ar-SA"/>
        </w:rPr>
        <w:tab/>
      </w:r>
      <w:r w:rsidRPr="00A9455A">
        <w:rPr>
          <w:rFonts w:cs="Arial"/>
          <w:smallCaps w:val="0"/>
          <w:sz w:val="20"/>
          <w:szCs w:val="20"/>
          <w:lang w:val="en-US" w:bidi="ar-SA"/>
        </w:rPr>
        <w:tab/>
        <w:t xml:space="preserve"> </w:t>
      </w:r>
    </w:p>
    <w:p w:rsidR="00684F6F" w:rsidRPr="00A9455A" w:rsidRDefault="0029451B" w:rsidP="00FB28BE">
      <w:pPr>
        <w:pStyle w:val="Report"/>
        <w:numPr>
          <w:ilvl w:val="1"/>
          <w:numId w:val="33"/>
        </w:numPr>
        <w:rPr>
          <w:rFonts w:cs="Arial"/>
          <w:sz w:val="28"/>
        </w:rPr>
      </w:pPr>
      <w:bookmarkStart w:id="23" w:name="_Toc276196032"/>
      <w:bookmarkStart w:id="24" w:name="_Toc467926653"/>
      <w:bookmarkEnd w:id="18"/>
      <w:r w:rsidRPr="00A9455A">
        <w:rPr>
          <w:rFonts w:cs="Arial"/>
          <w:sz w:val="28"/>
        </w:rPr>
        <w:t>Project Benefits</w:t>
      </w:r>
      <w:bookmarkEnd w:id="23"/>
      <w:bookmarkEnd w:id="24"/>
    </w:p>
    <w:p w:rsidR="00087F93" w:rsidRPr="00A9455A" w:rsidRDefault="00087F93" w:rsidP="00FE7DD8">
      <w:pPr>
        <w:spacing w:line="276" w:lineRule="auto"/>
        <w:rPr>
          <w:rFonts w:cs="Arial"/>
          <w:iCs/>
          <w:smallCaps w:val="0"/>
          <w:sz w:val="20"/>
          <w:szCs w:val="20"/>
          <w:lang w:eastAsia="en-GB"/>
        </w:rPr>
      </w:pPr>
    </w:p>
    <w:p w:rsidR="00E539D1" w:rsidRPr="00A9455A" w:rsidRDefault="0029451B" w:rsidP="00FE7DD8">
      <w:pPr>
        <w:spacing w:line="276" w:lineRule="auto"/>
        <w:ind w:left="720"/>
        <w:rPr>
          <w:rFonts w:cs="Arial"/>
          <w:smallCaps w:val="0"/>
          <w:sz w:val="20"/>
          <w:szCs w:val="20"/>
        </w:rPr>
      </w:pPr>
      <w:r w:rsidRPr="00A9455A">
        <w:rPr>
          <w:rFonts w:cs="Arial"/>
          <w:smallCaps w:val="0"/>
          <w:sz w:val="20"/>
          <w:szCs w:val="20"/>
        </w:rPr>
        <w:t xml:space="preserve">Project Benefits mainly occurs </w:t>
      </w:r>
      <w:r w:rsidR="00AF25BA" w:rsidRPr="00A9455A">
        <w:rPr>
          <w:rFonts w:cs="Arial"/>
          <w:smallCaps w:val="0"/>
          <w:sz w:val="20"/>
          <w:szCs w:val="20"/>
        </w:rPr>
        <w:t xml:space="preserve">due to </w:t>
      </w:r>
      <w:r w:rsidR="00E539D1" w:rsidRPr="00A9455A">
        <w:rPr>
          <w:rFonts w:cs="Arial"/>
          <w:smallCaps w:val="0"/>
          <w:sz w:val="20"/>
          <w:szCs w:val="20"/>
        </w:rPr>
        <w:t>Reduction in</w:t>
      </w:r>
      <w:r w:rsidRPr="00A9455A">
        <w:rPr>
          <w:rFonts w:cs="Arial"/>
          <w:smallCaps w:val="0"/>
          <w:sz w:val="20"/>
          <w:szCs w:val="20"/>
        </w:rPr>
        <w:t xml:space="preserve"> </w:t>
      </w:r>
      <w:r w:rsidR="00AF25BA" w:rsidRPr="00A9455A">
        <w:rPr>
          <w:rFonts w:cs="Arial"/>
          <w:smallCaps w:val="0"/>
          <w:sz w:val="20"/>
          <w:szCs w:val="20"/>
        </w:rPr>
        <w:t>Vehicle operating cost and travel</w:t>
      </w:r>
      <w:r w:rsidR="00E539D1" w:rsidRPr="00A9455A">
        <w:rPr>
          <w:rFonts w:cs="Arial"/>
          <w:smallCaps w:val="0"/>
          <w:sz w:val="20"/>
          <w:szCs w:val="20"/>
        </w:rPr>
        <w:t xml:space="preserve"> </w:t>
      </w:r>
      <w:r w:rsidR="00AF25BA" w:rsidRPr="00A9455A">
        <w:rPr>
          <w:rFonts w:cs="Arial"/>
          <w:smallCaps w:val="0"/>
          <w:sz w:val="20"/>
          <w:szCs w:val="20"/>
        </w:rPr>
        <w:t xml:space="preserve">time savings. </w:t>
      </w:r>
    </w:p>
    <w:p w:rsidR="00FE7DD8" w:rsidRPr="00A9455A" w:rsidRDefault="00FE7DD8" w:rsidP="00FE7DD8">
      <w:pPr>
        <w:spacing w:line="276" w:lineRule="auto"/>
        <w:ind w:left="720"/>
        <w:rPr>
          <w:rFonts w:cs="Arial"/>
          <w:smallCaps w:val="0"/>
          <w:sz w:val="20"/>
          <w:szCs w:val="20"/>
        </w:rPr>
      </w:pPr>
    </w:p>
    <w:p w:rsidR="00AF25BA" w:rsidRPr="00A9455A" w:rsidRDefault="00AF25BA" w:rsidP="00FE7DD8">
      <w:pPr>
        <w:spacing w:line="276" w:lineRule="auto"/>
        <w:ind w:left="720"/>
        <w:rPr>
          <w:rFonts w:cs="Arial"/>
          <w:smallCaps w:val="0"/>
          <w:sz w:val="20"/>
          <w:szCs w:val="20"/>
        </w:rPr>
      </w:pPr>
      <w:r w:rsidRPr="00A9455A">
        <w:rPr>
          <w:rFonts w:cs="Arial"/>
          <w:smallCaps w:val="0"/>
          <w:sz w:val="20"/>
          <w:szCs w:val="20"/>
        </w:rPr>
        <w:t>The vehicle operating cost (VOC) components are</w:t>
      </w:r>
    </w:p>
    <w:p w:rsidR="002D4B50" w:rsidRPr="00A9455A" w:rsidRDefault="002D4B50" w:rsidP="00FE7DD8">
      <w:pPr>
        <w:rPr>
          <w:rFonts w:cs="Arial"/>
          <w:smallCaps w:val="0"/>
          <w:sz w:val="20"/>
          <w:szCs w:val="20"/>
        </w:rPr>
      </w:pPr>
    </w:p>
    <w:p w:rsidR="00AF25BA" w:rsidRPr="00A9455A" w:rsidRDefault="00AF25BA" w:rsidP="00FE7DD8">
      <w:pPr>
        <w:numPr>
          <w:ilvl w:val="0"/>
          <w:numId w:val="22"/>
        </w:numPr>
        <w:autoSpaceDE w:val="0"/>
        <w:autoSpaceDN w:val="0"/>
        <w:adjustRightInd w:val="0"/>
        <w:spacing w:line="276" w:lineRule="auto"/>
        <w:ind w:hanging="720"/>
        <w:rPr>
          <w:rFonts w:cs="Arial"/>
          <w:smallCaps w:val="0"/>
          <w:sz w:val="20"/>
          <w:szCs w:val="24"/>
        </w:rPr>
      </w:pPr>
      <w:r w:rsidRPr="00A9455A">
        <w:rPr>
          <w:rFonts w:cs="Arial"/>
          <w:smallCaps w:val="0"/>
          <w:sz w:val="20"/>
          <w:szCs w:val="24"/>
        </w:rPr>
        <w:t>Fuel</w:t>
      </w:r>
    </w:p>
    <w:p w:rsidR="00AF25BA" w:rsidRPr="00A9455A" w:rsidRDefault="00AF25BA" w:rsidP="00FE7DD8">
      <w:pPr>
        <w:numPr>
          <w:ilvl w:val="0"/>
          <w:numId w:val="22"/>
        </w:numPr>
        <w:autoSpaceDE w:val="0"/>
        <w:autoSpaceDN w:val="0"/>
        <w:adjustRightInd w:val="0"/>
        <w:spacing w:line="276" w:lineRule="auto"/>
        <w:ind w:hanging="720"/>
        <w:rPr>
          <w:rFonts w:cs="Arial"/>
          <w:smallCaps w:val="0"/>
          <w:sz w:val="20"/>
          <w:szCs w:val="24"/>
        </w:rPr>
      </w:pPr>
      <w:r w:rsidRPr="00A9455A">
        <w:rPr>
          <w:rFonts w:cs="Arial"/>
          <w:smallCaps w:val="0"/>
          <w:sz w:val="20"/>
          <w:szCs w:val="24"/>
        </w:rPr>
        <w:t>Lubricants</w:t>
      </w:r>
    </w:p>
    <w:p w:rsidR="00AF25BA" w:rsidRPr="00A9455A" w:rsidRDefault="00AF25BA" w:rsidP="00FE7DD8">
      <w:pPr>
        <w:numPr>
          <w:ilvl w:val="0"/>
          <w:numId w:val="22"/>
        </w:numPr>
        <w:autoSpaceDE w:val="0"/>
        <w:autoSpaceDN w:val="0"/>
        <w:adjustRightInd w:val="0"/>
        <w:spacing w:line="276" w:lineRule="auto"/>
        <w:ind w:hanging="720"/>
        <w:rPr>
          <w:rFonts w:cs="Arial"/>
          <w:smallCaps w:val="0"/>
          <w:sz w:val="20"/>
          <w:szCs w:val="24"/>
        </w:rPr>
      </w:pPr>
      <w:r w:rsidRPr="00A9455A">
        <w:rPr>
          <w:rFonts w:cs="Arial"/>
          <w:smallCaps w:val="0"/>
          <w:sz w:val="20"/>
          <w:szCs w:val="24"/>
        </w:rPr>
        <w:t xml:space="preserve">Tyres </w:t>
      </w:r>
    </w:p>
    <w:p w:rsidR="00AF25BA" w:rsidRPr="00A9455A" w:rsidRDefault="00AF25BA" w:rsidP="00FE7DD8">
      <w:pPr>
        <w:numPr>
          <w:ilvl w:val="0"/>
          <w:numId w:val="22"/>
        </w:numPr>
        <w:autoSpaceDE w:val="0"/>
        <w:autoSpaceDN w:val="0"/>
        <w:adjustRightInd w:val="0"/>
        <w:spacing w:line="276" w:lineRule="auto"/>
        <w:ind w:hanging="720"/>
        <w:rPr>
          <w:rFonts w:cs="Arial"/>
          <w:smallCaps w:val="0"/>
          <w:sz w:val="20"/>
          <w:szCs w:val="24"/>
        </w:rPr>
      </w:pPr>
      <w:r w:rsidRPr="00A9455A">
        <w:rPr>
          <w:rFonts w:cs="Arial"/>
          <w:smallCaps w:val="0"/>
          <w:sz w:val="20"/>
          <w:szCs w:val="24"/>
        </w:rPr>
        <w:t xml:space="preserve">Spare Parts </w:t>
      </w:r>
    </w:p>
    <w:p w:rsidR="00AF25BA" w:rsidRPr="00A9455A" w:rsidRDefault="00AF25BA" w:rsidP="00FE7DD8">
      <w:pPr>
        <w:numPr>
          <w:ilvl w:val="0"/>
          <w:numId w:val="22"/>
        </w:numPr>
        <w:autoSpaceDE w:val="0"/>
        <w:autoSpaceDN w:val="0"/>
        <w:adjustRightInd w:val="0"/>
        <w:spacing w:line="276" w:lineRule="auto"/>
        <w:ind w:hanging="720"/>
        <w:rPr>
          <w:rFonts w:cs="Arial"/>
          <w:smallCaps w:val="0"/>
          <w:sz w:val="20"/>
          <w:szCs w:val="24"/>
        </w:rPr>
      </w:pPr>
      <w:r w:rsidRPr="00A9455A">
        <w:rPr>
          <w:rFonts w:cs="Arial"/>
          <w:smallCaps w:val="0"/>
          <w:sz w:val="20"/>
          <w:szCs w:val="24"/>
        </w:rPr>
        <w:t>Maintenance Labour</w:t>
      </w:r>
    </w:p>
    <w:p w:rsidR="00AF25BA" w:rsidRPr="00A9455A" w:rsidRDefault="00AF25BA" w:rsidP="00FE7DD8">
      <w:pPr>
        <w:numPr>
          <w:ilvl w:val="0"/>
          <w:numId w:val="22"/>
        </w:numPr>
        <w:autoSpaceDE w:val="0"/>
        <w:autoSpaceDN w:val="0"/>
        <w:adjustRightInd w:val="0"/>
        <w:spacing w:line="276" w:lineRule="auto"/>
        <w:ind w:hanging="720"/>
        <w:rPr>
          <w:rFonts w:cs="Arial"/>
          <w:smallCaps w:val="0"/>
          <w:sz w:val="20"/>
          <w:szCs w:val="24"/>
        </w:rPr>
      </w:pPr>
      <w:r w:rsidRPr="00A9455A">
        <w:rPr>
          <w:rFonts w:cs="Arial"/>
          <w:smallCaps w:val="0"/>
          <w:sz w:val="20"/>
          <w:szCs w:val="24"/>
        </w:rPr>
        <w:t xml:space="preserve">Wages of Crew </w:t>
      </w:r>
    </w:p>
    <w:p w:rsidR="00AF25BA" w:rsidRPr="00A9455A" w:rsidRDefault="00AF25BA" w:rsidP="00FE7DD8">
      <w:pPr>
        <w:numPr>
          <w:ilvl w:val="0"/>
          <w:numId w:val="22"/>
        </w:numPr>
        <w:autoSpaceDE w:val="0"/>
        <w:autoSpaceDN w:val="0"/>
        <w:adjustRightInd w:val="0"/>
        <w:spacing w:line="276" w:lineRule="auto"/>
        <w:ind w:hanging="720"/>
        <w:rPr>
          <w:rFonts w:cs="Arial"/>
          <w:smallCaps w:val="0"/>
          <w:sz w:val="20"/>
          <w:szCs w:val="24"/>
        </w:rPr>
      </w:pPr>
      <w:r w:rsidRPr="00A9455A">
        <w:rPr>
          <w:rFonts w:cs="Arial"/>
          <w:smallCaps w:val="0"/>
          <w:sz w:val="20"/>
          <w:szCs w:val="24"/>
        </w:rPr>
        <w:t xml:space="preserve">Fixed costs including overheads, administration, interest on borrowed capital </w:t>
      </w:r>
    </w:p>
    <w:p w:rsidR="00AF25BA" w:rsidRPr="00A9455A" w:rsidRDefault="00AF25BA" w:rsidP="00FE7DD8">
      <w:pPr>
        <w:numPr>
          <w:ilvl w:val="0"/>
          <w:numId w:val="22"/>
        </w:numPr>
        <w:autoSpaceDE w:val="0"/>
        <w:autoSpaceDN w:val="0"/>
        <w:adjustRightInd w:val="0"/>
        <w:spacing w:line="276" w:lineRule="auto"/>
        <w:ind w:hanging="720"/>
        <w:rPr>
          <w:rFonts w:cs="Arial"/>
          <w:smallCaps w:val="0"/>
          <w:sz w:val="20"/>
          <w:szCs w:val="24"/>
        </w:rPr>
      </w:pPr>
      <w:r w:rsidRPr="00A9455A">
        <w:rPr>
          <w:rFonts w:cs="Arial"/>
          <w:smallCaps w:val="0"/>
          <w:sz w:val="20"/>
          <w:szCs w:val="24"/>
        </w:rPr>
        <w:t>Depreciations</w:t>
      </w:r>
    </w:p>
    <w:p w:rsidR="00AF25BA" w:rsidRPr="00A9455A" w:rsidRDefault="00AF25BA" w:rsidP="00FE7DD8">
      <w:pPr>
        <w:numPr>
          <w:ilvl w:val="0"/>
          <w:numId w:val="22"/>
        </w:numPr>
        <w:autoSpaceDE w:val="0"/>
        <w:autoSpaceDN w:val="0"/>
        <w:adjustRightInd w:val="0"/>
        <w:spacing w:line="276" w:lineRule="auto"/>
        <w:ind w:hanging="720"/>
        <w:rPr>
          <w:rFonts w:cs="Arial"/>
          <w:smallCaps w:val="0"/>
          <w:sz w:val="20"/>
          <w:szCs w:val="24"/>
        </w:rPr>
      </w:pPr>
      <w:r w:rsidRPr="00A9455A">
        <w:rPr>
          <w:rFonts w:cs="Arial"/>
          <w:smallCaps w:val="0"/>
          <w:sz w:val="20"/>
          <w:szCs w:val="24"/>
        </w:rPr>
        <w:t xml:space="preserve">Travel time cost </w:t>
      </w:r>
    </w:p>
    <w:p w:rsidR="004866A7" w:rsidRPr="00A9455A" w:rsidRDefault="00AF25BA" w:rsidP="00FE7DD8">
      <w:pPr>
        <w:ind w:left="720"/>
        <w:rPr>
          <w:rFonts w:cs="Arial"/>
          <w:smallCaps w:val="0"/>
          <w:sz w:val="20"/>
          <w:szCs w:val="20"/>
        </w:rPr>
      </w:pPr>
      <w:r w:rsidRPr="00A9455A">
        <w:rPr>
          <w:rFonts w:cs="Arial"/>
          <w:smallCaps w:val="0"/>
          <w:sz w:val="20"/>
          <w:szCs w:val="20"/>
        </w:rPr>
        <w:t xml:space="preserve"> </w:t>
      </w:r>
    </w:p>
    <w:p w:rsidR="002F7B4D" w:rsidRDefault="002F7B4D">
      <w:pPr>
        <w:rPr>
          <w:rFonts w:cs="Arial"/>
          <w:b/>
          <w:iCs/>
          <w:smallCaps w:val="0"/>
          <w:sz w:val="24"/>
          <w:szCs w:val="20"/>
          <w:lang w:eastAsia="en-GB"/>
        </w:rPr>
      </w:pPr>
      <w:bookmarkStart w:id="25" w:name="_Toc268176182"/>
      <w:bookmarkStart w:id="26" w:name="_Toc276196033"/>
      <w:bookmarkStart w:id="27" w:name="_Toc467926654"/>
      <w:r>
        <w:rPr>
          <w:rFonts w:cs="Arial"/>
          <w:sz w:val="24"/>
        </w:rPr>
        <w:br w:type="page"/>
      </w:r>
    </w:p>
    <w:p w:rsidR="00684F6F" w:rsidRPr="00A9455A" w:rsidRDefault="00645FCF" w:rsidP="00FB28BE">
      <w:pPr>
        <w:pStyle w:val="Report"/>
        <w:numPr>
          <w:ilvl w:val="2"/>
          <w:numId w:val="33"/>
        </w:numPr>
        <w:ind w:left="720"/>
        <w:rPr>
          <w:rFonts w:cs="Arial"/>
          <w:sz w:val="24"/>
        </w:rPr>
      </w:pPr>
      <w:r w:rsidRPr="00A9455A">
        <w:rPr>
          <w:rFonts w:cs="Arial"/>
          <w:sz w:val="24"/>
        </w:rPr>
        <w:lastRenderedPageBreak/>
        <w:t>Vehicle Fleet</w:t>
      </w:r>
      <w:bookmarkEnd w:id="25"/>
      <w:bookmarkEnd w:id="26"/>
      <w:bookmarkEnd w:id="27"/>
    </w:p>
    <w:p w:rsidR="00792AD4" w:rsidRPr="00A9455A" w:rsidRDefault="00792AD4" w:rsidP="00FE7DD8">
      <w:pPr>
        <w:widowControl w:val="0"/>
        <w:suppressAutoHyphens/>
        <w:spacing w:line="276" w:lineRule="auto"/>
        <w:ind w:left="720"/>
        <w:jc w:val="both"/>
        <w:rPr>
          <w:rFonts w:cs="Arial"/>
          <w:b/>
          <w:smallCaps w:val="0"/>
          <w:sz w:val="20"/>
          <w:szCs w:val="20"/>
        </w:rPr>
      </w:pPr>
    </w:p>
    <w:p w:rsidR="00645FCF" w:rsidRPr="00A9455A" w:rsidRDefault="00645FCF" w:rsidP="00FB28BE">
      <w:pPr>
        <w:pStyle w:val="Report"/>
        <w:numPr>
          <w:ilvl w:val="3"/>
          <w:numId w:val="33"/>
        </w:numPr>
        <w:ind w:left="810" w:hanging="810"/>
        <w:rPr>
          <w:rFonts w:cs="Arial"/>
          <w:sz w:val="20"/>
        </w:rPr>
      </w:pPr>
      <w:bookmarkStart w:id="28" w:name="_Toc276196034"/>
      <w:bookmarkStart w:id="29" w:name="_Toc467926655"/>
      <w:r w:rsidRPr="00A9455A">
        <w:rPr>
          <w:rFonts w:cs="Arial"/>
          <w:sz w:val="20"/>
        </w:rPr>
        <w:t>Fleet Utilization</w:t>
      </w:r>
      <w:bookmarkEnd w:id="28"/>
      <w:bookmarkEnd w:id="29"/>
    </w:p>
    <w:p w:rsidR="00792AD4" w:rsidRPr="00A9455A" w:rsidRDefault="00792AD4" w:rsidP="00FE7DD8">
      <w:pPr>
        <w:widowControl w:val="0"/>
        <w:suppressAutoHyphens/>
        <w:spacing w:line="276" w:lineRule="auto"/>
        <w:ind w:left="720"/>
        <w:jc w:val="both"/>
        <w:rPr>
          <w:rFonts w:cs="Arial"/>
          <w:smallCaps w:val="0"/>
          <w:sz w:val="20"/>
          <w:szCs w:val="20"/>
        </w:rPr>
      </w:pPr>
    </w:p>
    <w:p w:rsidR="00645FCF" w:rsidRPr="00A9455A" w:rsidRDefault="00645FCF"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Fleet utilization data adopted for the analysis is based on the findings of</w:t>
      </w:r>
      <w:r w:rsidR="00804F1B" w:rsidRPr="00A9455A">
        <w:rPr>
          <w:rFonts w:cs="Arial"/>
          <w:smallCaps w:val="0"/>
          <w:sz w:val="20"/>
          <w:szCs w:val="20"/>
        </w:rPr>
        <w:t xml:space="preserve"> Road User Cost study in 2001</w:t>
      </w:r>
      <w:r w:rsidR="002D4B50" w:rsidRPr="00A9455A">
        <w:rPr>
          <w:rFonts w:cs="Arial"/>
          <w:smallCaps w:val="0"/>
          <w:sz w:val="20"/>
          <w:szCs w:val="20"/>
        </w:rPr>
        <w:t xml:space="preserve">, </w:t>
      </w:r>
      <w:r w:rsidR="00804F1B" w:rsidRPr="00A9455A">
        <w:rPr>
          <w:rFonts w:cs="Arial"/>
          <w:smallCaps w:val="0"/>
          <w:sz w:val="20"/>
          <w:szCs w:val="20"/>
        </w:rPr>
        <w:t>IRC SP: 30-2009</w:t>
      </w:r>
      <w:r w:rsidRPr="00A9455A">
        <w:rPr>
          <w:rFonts w:cs="Arial"/>
          <w:smallCaps w:val="0"/>
          <w:sz w:val="20"/>
          <w:szCs w:val="20"/>
        </w:rPr>
        <w:t xml:space="preserve">. The adopted values are summarized as </w:t>
      </w:r>
      <w:r w:rsidR="00BC7F3D" w:rsidRPr="00A9455A">
        <w:rPr>
          <w:rFonts w:cs="Arial"/>
          <w:smallCaps w:val="0"/>
          <w:sz w:val="20"/>
          <w:szCs w:val="20"/>
        </w:rPr>
        <w:t xml:space="preserve">shown </w:t>
      </w:r>
      <w:r w:rsidR="00380C69" w:rsidRPr="00A9455A">
        <w:rPr>
          <w:rFonts w:cs="Arial"/>
          <w:smallCaps w:val="0"/>
          <w:sz w:val="20"/>
          <w:szCs w:val="20"/>
        </w:rPr>
        <w:t>in table below.</w:t>
      </w:r>
    </w:p>
    <w:p w:rsidR="00835EF9" w:rsidRPr="00A9455A" w:rsidRDefault="00E16880" w:rsidP="00FE7DD8">
      <w:pPr>
        <w:widowControl w:val="0"/>
        <w:suppressAutoHyphens/>
        <w:spacing w:line="276" w:lineRule="auto"/>
        <w:ind w:left="720"/>
        <w:jc w:val="center"/>
        <w:rPr>
          <w:rFonts w:cs="Arial"/>
          <w:b/>
          <w:smallCaps w:val="0"/>
          <w:sz w:val="20"/>
          <w:szCs w:val="20"/>
        </w:rPr>
      </w:pPr>
      <w:r>
        <w:rPr>
          <w:rFonts w:cs="Arial"/>
          <w:b/>
          <w:smallCaps w:val="0"/>
          <w:sz w:val="20"/>
          <w:szCs w:val="20"/>
        </w:rPr>
        <w:t>Table 10</w:t>
      </w:r>
      <w:r w:rsidR="00A9455A">
        <w:rPr>
          <w:rFonts w:cs="Arial"/>
          <w:b/>
          <w:smallCaps w:val="0"/>
          <w:sz w:val="20"/>
          <w:szCs w:val="20"/>
        </w:rPr>
        <w:t>.</w:t>
      </w:r>
      <w:r w:rsidR="00307666" w:rsidRPr="00A9455A">
        <w:rPr>
          <w:rFonts w:cs="Arial"/>
          <w:b/>
          <w:smallCaps w:val="0"/>
          <w:sz w:val="20"/>
          <w:szCs w:val="20"/>
        </w:rPr>
        <w:t>4</w:t>
      </w:r>
      <w:r w:rsidR="00215C27" w:rsidRPr="00A9455A">
        <w:rPr>
          <w:rFonts w:cs="Arial"/>
          <w:b/>
          <w:smallCaps w:val="0"/>
          <w:sz w:val="20"/>
          <w:szCs w:val="20"/>
        </w:rPr>
        <w:t>:</w:t>
      </w:r>
      <w:r w:rsidR="00BB09E5" w:rsidRPr="00A9455A">
        <w:rPr>
          <w:rFonts w:cs="Arial"/>
          <w:b/>
          <w:smallCaps w:val="0"/>
          <w:sz w:val="20"/>
          <w:szCs w:val="20"/>
        </w:rPr>
        <w:t xml:space="preserve"> </w:t>
      </w:r>
      <w:r w:rsidR="00380C69" w:rsidRPr="00A9455A">
        <w:rPr>
          <w:rFonts w:cs="Arial"/>
          <w:b/>
          <w:smallCaps w:val="0"/>
          <w:sz w:val="20"/>
          <w:szCs w:val="20"/>
        </w:rPr>
        <w:t>Life Norms for Vehicles</w:t>
      </w:r>
    </w:p>
    <w:tbl>
      <w:tblPr>
        <w:tblW w:w="8019"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374"/>
        <w:gridCol w:w="1375"/>
        <w:gridCol w:w="1778"/>
        <w:gridCol w:w="1620"/>
      </w:tblGrid>
      <w:tr w:rsidR="00804F1B" w:rsidRPr="00D8343D" w:rsidTr="00B54028">
        <w:trPr>
          <w:trHeight w:val="251"/>
          <w:tblHeader/>
        </w:trPr>
        <w:tc>
          <w:tcPr>
            <w:tcW w:w="1872" w:type="dxa"/>
          </w:tcPr>
          <w:p w:rsidR="00804F1B" w:rsidRPr="00D8343D" w:rsidRDefault="00804F1B" w:rsidP="00FE7DD8">
            <w:pPr>
              <w:widowControl w:val="0"/>
              <w:suppressAutoHyphens/>
              <w:spacing w:line="276" w:lineRule="auto"/>
              <w:jc w:val="center"/>
              <w:rPr>
                <w:rFonts w:cs="Arial"/>
                <w:b/>
                <w:smallCaps w:val="0"/>
                <w:sz w:val="20"/>
                <w:szCs w:val="20"/>
              </w:rPr>
            </w:pPr>
            <w:r w:rsidRPr="00D8343D">
              <w:rPr>
                <w:rFonts w:cs="Arial"/>
                <w:b/>
                <w:smallCaps w:val="0"/>
                <w:sz w:val="20"/>
                <w:szCs w:val="20"/>
              </w:rPr>
              <w:t>Particulars</w:t>
            </w:r>
          </w:p>
        </w:tc>
        <w:tc>
          <w:tcPr>
            <w:tcW w:w="1374" w:type="dxa"/>
          </w:tcPr>
          <w:p w:rsidR="00804F1B" w:rsidRPr="00D8343D" w:rsidRDefault="00804F1B" w:rsidP="00FE7DD8">
            <w:pPr>
              <w:widowControl w:val="0"/>
              <w:suppressAutoHyphens/>
              <w:spacing w:line="276" w:lineRule="auto"/>
              <w:jc w:val="center"/>
              <w:rPr>
                <w:rFonts w:cs="Arial"/>
                <w:b/>
                <w:smallCaps w:val="0"/>
                <w:sz w:val="20"/>
                <w:szCs w:val="20"/>
              </w:rPr>
            </w:pPr>
            <w:r w:rsidRPr="00D8343D">
              <w:rPr>
                <w:rFonts w:cs="Arial"/>
                <w:b/>
                <w:smallCaps w:val="0"/>
                <w:sz w:val="20"/>
                <w:szCs w:val="20"/>
              </w:rPr>
              <w:t>Km Driven</w:t>
            </w:r>
          </w:p>
        </w:tc>
        <w:tc>
          <w:tcPr>
            <w:tcW w:w="1375" w:type="dxa"/>
          </w:tcPr>
          <w:p w:rsidR="00804F1B" w:rsidRPr="00D8343D" w:rsidRDefault="00804F1B" w:rsidP="00FE7DD8">
            <w:pPr>
              <w:widowControl w:val="0"/>
              <w:suppressAutoHyphens/>
              <w:spacing w:line="276" w:lineRule="auto"/>
              <w:jc w:val="center"/>
              <w:rPr>
                <w:rFonts w:cs="Arial"/>
                <w:b/>
                <w:smallCaps w:val="0"/>
                <w:sz w:val="20"/>
                <w:szCs w:val="20"/>
              </w:rPr>
            </w:pPr>
            <w:r w:rsidRPr="00D8343D">
              <w:rPr>
                <w:rFonts w:cs="Arial"/>
                <w:b/>
                <w:smallCaps w:val="0"/>
                <w:sz w:val="20"/>
                <w:szCs w:val="20"/>
              </w:rPr>
              <w:t>Life, Year</w:t>
            </w:r>
          </w:p>
        </w:tc>
        <w:tc>
          <w:tcPr>
            <w:tcW w:w="1778" w:type="dxa"/>
          </w:tcPr>
          <w:p w:rsidR="00804F1B" w:rsidRPr="00D8343D" w:rsidRDefault="00804F1B" w:rsidP="00FE7DD8">
            <w:pPr>
              <w:widowControl w:val="0"/>
              <w:suppressAutoHyphens/>
              <w:spacing w:line="276" w:lineRule="auto"/>
              <w:jc w:val="center"/>
              <w:rPr>
                <w:rFonts w:cs="Arial"/>
                <w:b/>
                <w:smallCaps w:val="0"/>
                <w:sz w:val="20"/>
                <w:szCs w:val="20"/>
              </w:rPr>
            </w:pPr>
            <w:r w:rsidRPr="00D8343D">
              <w:rPr>
                <w:rFonts w:cs="Arial"/>
                <w:b/>
                <w:smallCaps w:val="0"/>
                <w:sz w:val="20"/>
                <w:szCs w:val="20"/>
              </w:rPr>
              <w:t>Working Hour</w:t>
            </w:r>
          </w:p>
        </w:tc>
        <w:tc>
          <w:tcPr>
            <w:tcW w:w="1620" w:type="dxa"/>
          </w:tcPr>
          <w:p w:rsidR="00804F1B" w:rsidRPr="00D8343D" w:rsidRDefault="00804F1B" w:rsidP="00FE7DD8">
            <w:pPr>
              <w:widowControl w:val="0"/>
              <w:suppressAutoHyphens/>
              <w:spacing w:line="276" w:lineRule="auto"/>
              <w:jc w:val="center"/>
              <w:rPr>
                <w:rFonts w:cs="Arial"/>
                <w:b/>
                <w:smallCaps w:val="0"/>
                <w:sz w:val="20"/>
                <w:szCs w:val="20"/>
              </w:rPr>
            </w:pPr>
            <w:r w:rsidRPr="00D8343D">
              <w:rPr>
                <w:rFonts w:cs="Arial"/>
                <w:b/>
                <w:smallCaps w:val="0"/>
                <w:sz w:val="20"/>
                <w:szCs w:val="20"/>
              </w:rPr>
              <w:t>Passenger</w:t>
            </w:r>
          </w:p>
        </w:tc>
      </w:tr>
      <w:tr w:rsidR="00804F1B" w:rsidRPr="00D8343D" w:rsidTr="00FE7DD8">
        <w:trPr>
          <w:trHeight w:val="64"/>
        </w:trPr>
        <w:tc>
          <w:tcPr>
            <w:tcW w:w="1872" w:type="dxa"/>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2 Axle Truck</w:t>
            </w:r>
          </w:p>
        </w:tc>
        <w:tc>
          <w:tcPr>
            <w:tcW w:w="1374" w:type="dxa"/>
          </w:tcPr>
          <w:p w:rsidR="00804F1B" w:rsidRPr="00D8343D" w:rsidRDefault="00285F67" w:rsidP="00FE7DD8">
            <w:pPr>
              <w:spacing w:line="276" w:lineRule="auto"/>
              <w:jc w:val="center"/>
              <w:rPr>
                <w:rFonts w:cs="Arial"/>
                <w:smallCaps w:val="0"/>
                <w:sz w:val="20"/>
                <w:szCs w:val="20"/>
                <w:lang w:eastAsia="en-GB"/>
              </w:rPr>
            </w:pPr>
            <w:r w:rsidRPr="00D8343D">
              <w:rPr>
                <w:rFonts w:cs="Arial"/>
                <w:sz w:val="20"/>
                <w:szCs w:val="20"/>
              </w:rPr>
              <w:t>90000</w:t>
            </w:r>
          </w:p>
        </w:tc>
        <w:tc>
          <w:tcPr>
            <w:tcW w:w="1375"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1</w:t>
            </w:r>
            <w:r w:rsidR="00DB565D" w:rsidRPr="00D8343D">
              <w:rPr>
                <w:rFonts w:cs="Arial"/>
                <w:smallCaps w:val="0"/>
                <w:sz w:val="20"/>
                <w:szCs w:val="20"/>
                <w:lang w:eastAsia="en-GB"/>
              </w:rPr>
              <w:t>2</w:t>
            </w:r>
          </w:p>
        </w:tc>
        <w:tc>
          <w:tcPr>
            <w:tcW w:w="1778" w:type="dxa"/>
          </w:tcPr>
          <w:p w:rsidR="00804F1B" w:rsidRPr="00D8343D" w:rsidRDefault="00285F67" w:rsidP="00FE7DD8">
            <w:pPr>
              <w:spacing w:line="276" w:lineRule="auto"/>
              <w:jc w:val="center"/>
              <w:rPr>
                <w:rFonts w:cs="Arial"/>
                <w:smallCaps w:val="0"/>
                <w:sz w:val="20"/>
                <w:szCs w:val="20"/>
                <w:lang w:eastAsia="en-GB"/>
              </w:rPr>
            </w:pPr>
            <w:r w:rsidRPr="00D8343D">
              <w:rPr>
                <w:rFonts w:cs="Arial"/>
                <w:smallCaps w:val="0"/>
                <w:sz w:val="20"/>
                <w:szCs w:val="20"/>
                <w:lang w:eastAsia="en-GB"/>
              </w:rPr>
              <w:t>1950</w:t>
            </w:r>
          </w:p>
        </w:tc>
        <w:tc>
          <w:tcPr>
            <w:tcW w:w="1620"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w:t>
            </w:r>
          </w:p>
        </w:tc>
      </w:tr>
      <w:tr w:rsidR="00804F1B" w:rsidRPr="00D8343D" w:rsidTr="0082154A">
        <w:tc>
          <w:tcPr>
            <w:tcW w:w="1872" w:type="dxa"/>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Multi Axle Truck</w:t>
            </w:r>
          </w:p>
        </w:tc>
        <w:tc>
          <w:tcPr>
            <w:tcW w:w="1374" w:type="dxa"/>
          </w:tcPr>
          <w:p w:rsidR="00804F1B" w:rsidRPr="00D8343D" w:rsidRDefault="00285F67" w:rsidP="00FE7DD8">
            <w:pPr>
              <w:spacing w:line="276" w:lineRule="auto"/>
              <w:jc w:val="center"/>
              <w:rPr>
                <w:rFonts w:cs="Arial"/>
                <w:sz w:val="20"/>
                <w:szCs w:val="20"/>
              </w:rPr>
            </w:pPr>
            <w:r w:rsidRPr="00D8343D">
              <w:rPr>
                <w:rFonts w:cs="Arial"/>
                <w:sz w:val="20"/>
                <w:szCs w:val="20"/>
              </w:rPr>
              <w:t>75000</w:t>
            </w:r>
          </w:p>
        </w:tc>
        <w:tc>
          <w:tcPr>
            <w:tcW w:w="1375"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12</w:t>
            </w:r>
          </w:p>
        </w:tc>
        <w:tc>
          <w:tcPr>
            <w:tcW w:w="1778" w:type="dxa"/>
          </w:tcPr>
          <w:p w:rsidR="00804F1B" w:rsidRPr="00D8343D" w:rsidRDefault="00285F67" w:rsidP="00FE7DD8">
            <w:pPr>
              <w:spacing w:line="276" w:lineRule="auto"/>
              <w:jc w:val="center"/>
              <w:rPr>
                <w:rFonts w:cs="Arial"/>
                <w:smallCaps w:val="0"/>
                <w:sz w:val="20"/>
                <w:szCs w:val="20"/>
                <w:lang w:eastAsia="en-GB"/>
              </w:rPr>
            </w:pPr>
            <w:r w:rsidRPr="00D8343D">
              <w:rPr>
                <w:rFonts w:cs="Arial"/>
                <w:smallCaps w:val="0"/>
                <w:sz w:val="20"/>
                <w:szCs w:val="20"/>
                <w:lang w:eastAsia="en-GB"/>
              </w:rPr>
              <w:t>2100</w:t>
            </w:r>
          </w:p>
        </w:tc>
        <w:tc>
          <w:tcPr>
            <w:tcW w:w="1620"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w:t>
            </w:r>
          </w:p>
        </w:tc>
      </w:tr>
      <w:tr w:rsidR="00804F1B" w:rsidRPr="00D8343D" w:rsidTr="0082154A">
        <w:tc>
          <w:tcPr>
            <w:tcW w:w="1872" w:type="dxa"/>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3 Axle Truck</w:t>
            </w:r>
          </w:p>
        </w:tc>
        <w:tc>
          <w:tcPr>
            <w:tcW w:w="1374" w:type="dxa"/>
          </w:tcPr>
          <w:p w:rsidR="00804F1B" w:rsidRPr="00D8343D" w:rsidRDefault="00285F67" w:rsidP="00FE7DD8">
            <w:pPr>
              <w:spacing w:line="276" w:lineRule="auto"/>
              <w:jc w:val="center"/>
              <w:rPr>
                <w:rFonts w:cs="Arial"/>
                <w:sz w:val="20"/>
                <w:szCs w:val="20"/>
              </w:rPr>
            </w:pPr>
            <w:r w:rsidRPr="00D8343D">
              <w:rPr>
                <w:rFonts w:cs="Arial"/>
                <w:sz w:val="20"/>
                <w:szCs w:val="20"/>
              </w:rPr>
              <w:t>75000</w:t>
            </w:r>
          </w:p>
        </w:tc>
        <w:tc>
          <w:tcPr>
            <w:tcW w:w="1375"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12</w:t>
            </w:r>
          </w:p>
        </w:tc>
        <w:tc>
          <w:tcPr>
            <w:tcW w:w="1778" w:type="dxa"/>
          </w:tcPr>
          <w:p w:rsidR="00804F1B" w:rsidRPr="00D8343D" w:rsidRDefault="00285F67" w:rsidP="00FE7DD8">
            <w:pPr>
              <w:spacing w:line="276" w:lineRule="auto"/>
              <w:jc w:val="center"/>
              <w:rPr>
                <w:rFonts w:cs="Arial"/>
                <w:smallCaps w:val="0"/>
                <w:sz w:val="20"/>
                <w:szCs w:val="20"/>
                <w:lang w:eastAsia="en-GB"/>
              </w:rPr>
            </w:pPr>
            <w:r w:rsidRPr="00D8343D">
              <w:rPr>
                <w:rFonts w:cs="Arial"/>
                <w:smallCaps w:val="0"/>
                <w:sz w:val="20"/>
                <w:szCs w:val="20"/>
                <w:lang w:eastAsia="en-GB"/>
              </w:rPr>
              <w:t>2100</w:t>
            </w:r>
          </w:p>
        </w:tc>
        <w:tc>
          <w:tcPr>
            <w:tcW w:w="1620"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w:t>
            </w:r>
          </w:p>
        </w:tc>
      </w:tr>
      <w:tr w:rsidR="00804F1B" w:rsidRPr="00D8343D" w:rsidTr="0082154A">
        <w:tc>
          <w:tcPr>
            <w:tcW w:w="1872" w:type="dxa"/>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LCV</w:t>
            </w:r>
          </w:p>
        </w:tc>
        <w:tc>
          <w:tcPr>
            <w:tcW w:w="1374" w:type="dxa"/>
          </w:tcPr>
          <w:p w:rsidR="00804F1B" w:rsidRPr="00D8343D" w:rsidRDefault="00285F67" w:rsidP="00FE7DD8">
            <w:pPr>
              <w:spacing w:line="276" w:lineRule="auto"/>
              <w:jc w:val="center"/>
              <w:rPr>
                <w:rFonts w:cs="Arial"/>
                <w:sz w:val="20"/>
                <w:szCs w:val="20"/>
              </w:rPr>
            </w:pPr>
            <w:r w:rsidRPr="00D8343D">
              <w:rPr>
                <w:rFonts w:cs="Arial"/>
                <w:sz w:val="20"/>
                <w:szCs w:val="20"/>
              </w:rPr>
              <w:t>45500</w:t>
            </w:r>
          </w:p>
        </w:tc>
        <w:tc>
          <w:tcPr>
            <w:tcW w:w="1375"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1</w:t>
            </w:r>
            <w:r w:rsidR="0020401A" w:rsidRPr="00D8343D">
              <w:rPr>
                <w:rFonts w:cs="Arial"/>
                <w:smallCaps w:val="0"/>
                <w:sz w:val="20"/>
                <w:szCs w:val="20"/>
                <w:lang w:eastAsia="en-GB"/>
              </w:rPr>
              <w:t>0</w:t>
            </w:r>
          </w:p>
        </w:tc>
        <w:tc>
          <w:tcPr>
            <w:tcW w:w="1778" w:type="dxa"/>
          </w:tcPr>
          <w:p w:rsidR="00804F1B" w:rsidRPr="00D8343D" w:rsidRDefault="003C7424" w:rsidP="00FE7DD8">
            <w:pPr>
              <w:spacing w:line="276" w:lineRule="auto"/>
              <w:jc w:val="center"/>
              <w:rPr>
                <w:rFonts w:cs="Arial"/>
                <w:smallCaps w:val="0"/>
                <w:sz w:val="20"/>
                <w:szCs w:val="20"/>
                <w:lang w:eastAsia="en-GB"/>
              </w:rPr>
            </w:pPr>
            <w:r w:rsidRPr="00D8343D">
              <w:rPr>
                <w:rFonts w:cs="Arial"/>
                <w:smallCaps w:val="0"/>
                <w:sz w:val="20"/>
                <w:szCs w:val="20"/>
                <w:lang w:eastAsia="en-GB"/>
              </w:rPr>
              <w:t>1050</w:t>
            </w:r>
          </w:p>
        </w:tc>
        <w:tc>
          <w:tcPr>
            <w:tcW w:w="1620"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w:t>
            </w:r>
          </w:p>
        </w:tc>
      </w:tr>
      <w:tr w:rsidR="00804F1B" w:rsidRPr="00D8343D" w:rsidTr="0082154A">
        <w:tc>
          <w:tcPr>
            <w:tcW w:w="1872" w:type="dxa"/>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Bus/Mini Bus</w:t>
            </w:r>
          </w:p>
        </w:tc>
        <w:tc>
          <w:tcPr>
            <w:tcW w:w="1374" w:type="dxa"/>
          </w:tcPr>
          <w:p w:rsidR="00804F1B" w:rsidRPr="00D8343D" w:rsidRDefault="00285F67" w:rsidP="00FE7DD8">
            <w:pPr>
              <w:spacing w:line="276" w:lineRule="auto"/>
              <w:jc w:val="center"/>
              <w:rPr>
                <w:rFonts w:cs="Arial"/>
                <w:sz w:val="20"/>
                <w:szCs w:val="20"/>
              </w:rPr>
            </w:pPr>
            <w:r w:rsidRPr="00D8343D">
              <w:rPr>
                <w:rFonts w:cs="Arial"/>
                <w:sz w:val="20"/>
                <w:szCs w:val="20"/>
              </w:rPr>
              <w:t>125000</w:t>
            </w:r>
          </w:p>
        </w:tc>
        <w:tc>
          <w:tcPr>
            <w:tcW w:w="1375" w:type="dxa"/>
          </w:tcPr>
          <w:p w:rsidR="00804F1B" w:rsidRPr="00D8343D" w:rsidRDefault="00483FB5" w:rsidP="00FE7DD8">
            <w:pPr>
              <w:spacing w:line="276" w:lineRule="auto"/>
              <w:jc w:val="center"/>
              <w:rPr>
                <w:rFonts w:cs="Arial"/>
                <w:smallCaps w:val="0"/>
                <w:sz w:val="20"/>
                <w:szCs w:val="20"/>
                <w:lang w:eastAsia="en-GB"/>
              </w:rPr>
            </w:pPr>
            <w:r w:rsidRPr="00D8343D">
              <w:rPr>
                <w:rFonts w:cs="Arial"/>
                <w:smallCaps w:val="0"/>
                <w:sz w:val="20"/>
                <w:szCs w:val="20"/>
                <w:lang w:eastAsia="en-GB"/>
              </w:rPr>
              <w:t>10</w:t>
            </w:r>
          </w:p>
        </w:tc>
        <w:tc>
          <w:tcPr>
            <w:tcW w:w="1778" w:type="dxa"/>
          </w:tcPr>
          <w:p w:rsidR="00804F1B" w:rsidRPr="00D8343D" w:rsidRDefault="00285F67" w:rsidP="00FE7DD8">
            <w:pPr>
              <w:spacing w:line="276" w:lineRule="auto"/>
              <w:jc w:val="center"/>
              <w:rPr>
                <w:rFonts w:cs="Arial"/>
                <w:smallCaps w:val="0"/>
                <w:sz w:val="20"/>
                <w:szCs w:val="20"/>
                <w:lang w:eastAsia="en-GB"/>
              </w:rPr>
            </w:pPr>
            <w:r w:rsidRPr="00D8343D">
              <w:rPr>
                <w:rFonts w:cs="Arial"/>
                <w:smallCaps w:val="0"/>
                <w:sz w:val="20"/>
                <w:szCs w:val="20"/>
                <w:lang w:eastAsia="en-GB"/>
              </w:rPr>
              <w:t>2400</w:t>
            </w:r>
          </w:p>
        </w:tc>
        <w:tc>
          <w:tcPr>
            <w:tcW w:w="1620" w:type="dxa"/>
          </w:tcPr>
          <w:p w:rsidR="00804F1B" w:rsidRPr="00D8343D" w:rsidRDefault="00285F67" w:rsidP="00FE7DD8">
            <w:pPr>
              <w:spacing w:line="276" w:lineRule="auto"/>
              <w:jc w:val="center"/>
              <w:rPr>
                <w:rFonts w:cs="Arial"/>
                <w:smallCaps w:val="0"/>
                <w:sz w:val="20"/>
                <w:szCs w:val="20"/>
                <w:lang w:eastAsia="en-GB"/>
              </w:rPr>
            </w:pPr>
            <w:r w:rsidRPr="00D8343D">
              <w:rPr>
                <w:rFonts w:cs="Arial"/>
                <w:smallCaps w:val="0"/>
                <w:sz w:val="20"/>
                <w:szCs w:val="20"/>
                <w:lang w:eastAsia="en-GB"/>
              </w:rPr>
              <w:t>45</w:t>
            </w:r>
          </w:p>
        </w:tc>
      </w:tr>
      <w:tr w:rsidR="00804F1B" w:rsidRPr="00D8343D" w:rsidTr="0082154A">
        <w:tc>
          <w:tcPr>
            <w:tcW w:w="1872" w:type="dxa"/>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Car / Jeep / Van</w:t>
            </w:r>
          </w:p>
        </w:tc>
        <w:tc>
          <w:tcPr>
            <w:tcW w:w="1374" w:type="dxa"/>
          </w:tcPr>
          <w:p w:rsidR="00804F1B" w:rsidRPr="00D8343D" w:rsidRDefault="00285F67" w:rsidP="00FE7DD8">
            <w:pPr>
              <w:spacing w:line="276" w:lineRule="auto"/>
              <w:jc w:val="center"/>
              <w:rPr>
                <w:rFonts w:cs="Arial"/>
                <w:sz w:val="20"/>
                <w:szCs w:val="20"/>
              </w:rPr>
            </w:pPr>
            <w:r w:rsidRPr="00D8343D">
              <w:rPr>
                <w:rFonts w:cs="Arial"/>
                <w:sz w:val="20"/>
                <w:szCs w:val="20"/>
              </w:rPr>
              <w:t>87500</w:t>
            </w:r>
          </w:p>
        </w:tc>
        <w:tc>
          <w:tcPr>
            <w:tcW w:w="1375"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10</w:t>
            </w:r>
          </w:p>
        </w:tc>
        <w:tc>
          <w:tcPr>
            <w:tcW w:w="1778" w:type="dxa"/>
          </w:tcPr>
          <w:p w:rsidR="00804F1B" w:rsidRPr="00D8343D" w:rsidRDefault="00285F67" w:rsidP="00FE7DD8">
            <w:pPr>
              <w:spacing w:line="276" w:lineRule="auto"/>
              <w:jc w:val="center"/>
              <w:rPr>
                <w:rFonts w:cs="Arial"/>
                <w:smallCaps w:val="0"/>
                <w:sz w:val="20"/>
                <w:szCs w:val="20"/>
                <w:lang w:eastAsia="en-GB"/>
              </w:rPr>
            </w:pPr>
            <w:r w:rsidRPr="00D8343D">
              <w:rPr>
                <w:rFonts w:cs="Arial"/>
                <w:smallCaps w:val="0"/>
                <w:sz w:val="20"/>
                <w:szCs w:val="20"/>
                <w:lang w:eastAsia="en-GB"/>
              </w:rPr>
              <w:t>1750</w:t>
            </w:r>
          </w:p>
        </w:tc>
        <w:tc>
          <w:tcPr>
            <w:tcW w:w="1620" w:type="dxa"/>
          </w:tcPr>
          <w:p w:rsidR="00804F1B" w:rsidRPr="00D8343D" w:rsidRDefault="00285F67" w:rsidP="00FE7DD8">
            <w:pPr>
              <w:spacing w:line="276" w:lineRule="auto"/>
              <w:jc w:val="center"/>
              <w:rPr>
                <w:rFonts w:cs="Arial"/>
                <w:smallCaps w:val="0"/>
                <w:sz w:val="20"/>
                <w:szCs w:val="20"/>
                <w:lang w:eastAsia="en-GB"/>
              </w:rPr>
            </w:pPr>
            <w:r w:rsidRPr="00D8343D">
              <w:rPr>
                <w:rFonts w:cs="Arial"/>
                <w:smallCaps w:val="0"/>
                <w:sz w:val="20"/>
                <w:szCs w:val="20"/>
                <w:lang w:eastAsia="en-GB"/>
              </w:rPr>
              <w:t>5</w:t>
            </w:r>
          </w:p>
        </w:tc>
      </w:tr>
      <w:tr w:rsidR="00804F1B" w:rsidRPr="00A9455A" w:rsidTr="0082154A">
        <w:trPr>
          <w:trHeight w:val="107"/>
        </w:trPr>
        <w:tc>
          <w:tcPr>
            <w:tcW w:w="1872" w:type="dxa"/>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Two Wheeler</w:t>
            </w:r>
          </w:p>
        </w:tc>
        <w:tc>
          <w:tcPr>
            <w:tcW w:w="1374" w:type="dxa"/>
          </w:tcPr>
          <w:p w:rsidR="00804F1B" w:rsidRPr="00D8343D" w:rsidRDefault="00DB565D" w:rsidP="00FE7DD8">
            <w:pPr>
              <w:spacing w:line="276" w:lineRule="auto"/>
              <w:jc w:val="center"/>
              <w:rPr>
                <w:rFonts w:cs="Arial"/>
                <w:sz w:val="20"/>
                <w:szCs w:val="20"/>
              </w:rPr>
            </w:pPr>
            <w:r w:rsidRPr="00D8343D">
              <w:rPr>
                <w:rFonts w:cs="Arial"/>
                <w:sz w:val="20"/>
                <w:szCs w:val="20"/>
              </w:rPr>
              <w:t>28800</w:t>
            </w:r>
          </w:p>
        </w:tc>
        <w:tc>
          <w:tcPr>
            <w:tcW w:w="1375" w:type="dxa"/>
          </w:tcPr>
          <w:p w:rsidR="00804F1B" w:rsidRPr="00D8343D"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10</w:t>
            </w:r>
          </w:p>
        </w:tc>
        <w:tc>
          <w:tcPr>
            <w:tcW w:w="1778" w:type="dxa"/>
          </w:tcPr>
          <w:p w:rsidR="00804F1B" w:rsidRPr="00D8343D" w:rsidRDefault="00AF07AD" w:rsidP="00FE7DD8">
            <w:pPr>
              <w:spacing w:line="276" w:lineRule="auto"/>
              <w:jc w:val="center"/>
              <w:rPr>
                <w:rFonts w:cs="Arial"/>
                <w:smallCaps w:val="0"/>
                <w:sz w:val="20"/>
                <w:szCs w:val="20"/>
                <w:lang w:eastAsia="en-GB"/>
              </w:rPr>
            </w:pPr>
            <w:r w:rsidRPr="00D8343D">
              <w:rPr>
                <w:rFonts w:cs="Arial"/>
                <w:smallCaps w:val="0"/>
                <w:sz w:val="20"/>
                <w:szCs w:val="20"/>
                <w:lang w:eastAsia="en-GB"/>
              </w:rPr>
              <w:t>636</w:t>
            </w:r>
          </w:p>
        </w:tc>
        <w:tc>
          <w:tcPr>
            <w:tcW w:w="1620" w:type="dxa"/>
          </w:tcPr>
          <w:p w:rsidR="00804F1B" w:rsidRPr="00A9455A" w:rsidRDefault="00804F1B" w:rsidP="00FE7DD8">
            <w:pPr>
              <w:spacing w:line="276" w:lineRule="auto"/>
              <w:jc w:val="center"/>
              <w:rPr>
                <w:rFonts w:cs="Arial"/>
                <w:smallCaps w:val="0"/>
                <w:sz w:val="20"/>
                <w:szCs w:val="20"/>
                <w:lang w:eastAsia="en-GB"/>
              </w:rPr>
            </w:pPr>
            <w:r w:rsidRPr="00D8343D">
              <w:rPr>
                <w:rFonts w:cs="Arial"/>
                <w:smallCaps w:val="0"/>
                <w:sz w:val="20"/>
                <w:szCs w:val="20"/>
                <w:lang w:eastAsia="en-GB"/>
              </w:rPr>
              <w:t>1.5</w:t>
            </w:r>
          </w:p>
        </w:tc>
      </w:tr>
    </w:tbl>
    <w:p w:rsidR="00804F1B" w:rsidRPr="00A9455A" w:rsidRDefault="00804F1B" w:rsidP="00FE7DD8">
      <w:pPr>
        <w:widowControl w:val="0"/>
        <w:suppressAutoHyphens/>
        <w:jc w:val="center"/>
        <w:rPr>
          <w:rFonts w:cs="Arial"/>
          <w:b/>
          <w:smallCaps w:val="0"/>
          <w:sz w:val="20"/>
          <w:szCs w:val="20"/>
          <w:highlight w:val="yellow"/>
        </w:rPr>
      </w:pPr>
    </w:p>
    <w:p w:rsidR="00684F6F" w:rsidRPr="00A9455A" w:rsidRDefault="00645FCF" w:rsidP="00FB28BE">
      <w:pPr>
        <w:pStyle w:val="Report"/>
        <w:numPr>
          <w:ilvl w:val="2"/>
          <w:numId w:val="33"/>
        </w:numPr>
        <w:ind w:left="720"/>
        <w:rPr>
          <w:rFonts w:cs="Arial"/>
          <w:sz w:val="24"/>
        </w:rPr>
      </w:pPr>
      <w:bookmarkStart w:id="30" w:name="_Toc268176183"/>
      <w:bookmarkStart w:id="31" w:name="_Toc276196035"/>
      <w:bookmarkStart w:id="32" w:name="_Toc467926656"/>
      <w:r w:rsidRPr="00A9455A">
        <w:rPr>
          <w:rFonts w:cs="Arial"/>
          <w:sz w:val="24"/>
        </w:rPr>
        <w:t>Vehicle Resources</w:t>
      </w:r>
      <w:bookmarkEnd w:id="30"/>
      <w:bookmarkEnd w:id="31"/>
      <w:bookmarkEnd w:id="32"/>
    </w:p>
    <w:p w:rsidR="00792AD4" w:rsidRPr="00A9455A" w:rsidRDefault="00792AD4" w:rsidP="00FE7DD8">
      <w:pPr>
        <w:widowControl w:val="0"/>
        <w:suppressAutoHyphens/>
        <w:ind w:left="720"/>
        <w:jc w:val="both"/>
        <w:rPr>
          <w:rFonts w:cs="Arial"/>
          <w:b/>
          <w:smallCaps w:val="0"/>
          <w:sz w:val="20"/>
          <w:szCs w:val="20"/>
        </w:rPr>
      </w:pPr>
    </w:p>
    <w:p w:rsidR="00645FCF" w:rsidRPr="00A9455A" w:rsidRDefault="00645FCF" w:rsidP="00FB28BE">
      <w:pPr>
        <w:pStyle w:val="Report"/>
        <w:numPr>
          <w:ilvl w:val="3"/>
          <w:numId w:val="33"/>
        </w:numPr>
        <w:ind w:left="810" w:hanging="810"/>
        <w:rPr>
          <w:rFonts w:cs="Arial"/>
          <w:sz w:val="20"/>
        </w:rPr>
      </w:pPr>
      <w:bookmarkStart w:id="33" w:name="_Toc276196036"/>
      <w:bookmarkStart w:id="34" w:name="_Toc467926657"/>
      <w:r w:rsidRPr="00A9455A">
        <w:rPr>
          <w:rFonts w:cs="Arial"/>
          <w:sz w:val="20"/>
        </w:rPr>
        <w:t>Vehicle and Tyre</w:t>
      </w:r>
      <w:r w:rsidR="005A45CC" w:rsidRPr="00A9455A">
        <w:rPr>
          <w:rFonts w:cs="Arial"/>
          <w:sz w:val="20"/>
        </w:rPr>
        <w:t xml:space="preserve"> </w:t>
      </w:r>
      <w:r w:rsidR="002E55D8" w:rsidRPr="00A9455A">
        <w:rPr>
          <w:rFonts w:cs="Arial"/>
          <w:sz w:val="20"/>
        </w:rPr>
        <w:t>C</w:t>
      </w:r>
      <w:r w:rsidR="005A45CC" w:rsidRPr="00A9455A">
        <w:rPr>
          <w:rFonts w:cs="Arial"/>
          <w:sz w:val="20"/>
        </w:rPr>
        <w:t>ost</w:t>
      </w:r>
      <w:bookmarkEnd w:id="33"/>
      <w:bookmarkEnd w:id="34"/>
    </w:p>
    <w:p w:rsidR="00792AD4" w:rsidRPr="00A9455A" w:rsidRDefault="00792AD4" w:rsidP="00FE7DD8">
      <w:pPr>
        <w:widowControl w:val="0"/>
        <w:suppressAutoHyphens/>
        <w:ind w:left="720"/>
        <w:jc w:val="both"/>
        <w:rPr>
          <w:rFonts w:cs="Arial"/>
          <w:smallCaps w:val="0"/>
          <w:sz w:val="20"/>
          <w:szCs w:val="20"/>
        </w:rPr>
      </w:pPr>
    </w:p>
    <w:p w:rsidR="00645FCF" w:rsidRPr="00A9455A" w:rsidRDefault="00645FCF"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 xml:space="preserve">Economic costs of vehicle and tyre are derived from the market survey in </w:t>
      </w:r>
      <w:r w:rsidR="006825D2">
        <w:rPr>
          <w:rFonts w:cs="Arial"/>
          <w:smallCaps w:val="0"/>
          <w:sz w:val="20"/>
          <w:szCs w:val="20"/>
        </w:rPr>
        <w:t>Chhattisgarh</w:t>
      </w:r>
      <w:r w:rsidR="00E0629F" w:rsidRPr="00A9455A">
        <w:rPr>
          <w:rFonts w:cs="Arial"/>
          <w:smallCaps w:val="0"/>
          <w:sz w:val="20"/>
          <w:szCs w:val="20"/>
        </w:rPr>
        <w:t>.</w:t>
      </w:r>
      <w:r w:rsidRPr="00A9455A">
        <w:rPr>
          <w:rFonts w:cs="Arial"/>
          <w:smallCaps w:val="0"/>
          <w:sz w:val="20"/>
          <w:szCs w:val="20"/>
        </w:rPr>
        <w:t xml:space="preserve"> Ex-Show Room Price for each category of vehicle have been collected and elements of taxes, duties, freight, dealer’s margin and incentives as applicable have been removed to arrive at the economic costs. The adopted economic costs are summarized as </w:t>
      </w:r>
      <w:r w:rsidR="0069797A" w:rsidRPr="00A9455A">
        <w:rPr>
          <w:rFonts w:cs="Arial"/>
          <w:smallCaps w:val="0"/>
          <w:sz w:val="20"/>
          <w:szCs w:val="20"/>
        </w:rPr>
        <w:t xml:space="preserve">presented </w:t>
      </w:r>
      <w:r w:rsidR="00DF66E7" w:rsidRPr="00A9455A">
        <w:rPr>
          <w:rFonts w:cs="Arial"/>
          <w:smallCaps w:val="0"/>
          <w:sz w:val="20"/>
          <w:szCs w:val="20"/>
        </w:rPr>
        <w:t>in table below.</w:t>
      </w:r>
    </w:p>
    <w:p w:rsidR="00556847" w:rsidRPr="00A9455A" w:rsidRDefault="00A9455A" w:rsidP="00FE7DD8">
      <w:pPr>
        <w:widowControl w:val="0"/>
        <w:suppressAutoHyphens/>
        <w:spacing w:line="276" w:lineRule="auto"/>
        <w:ind w:left="720"/>
        <w:jc w:val="center"/>
        <w:rPr>
          <w:rFonts w:cs="Arial"/>
          <w:b/>
          <w:smallCaps w:val="0"/>
          <w:sz w:val="20"/>
          <w:szCs w:val="20"/>
        </w:rPr>
      </w:pPr>
      <w:r>
        <w:rPr>
          <w:rFonts w:cs="Arial"/>
          <w:b/>
          <w:smallCaps w:val="0"/>
          <w:sz w:val="20"/>
          <w:szCs w:val="20"/>
        </w:rPr>
        <w:t xml:space="preserve">Table </w:t>
      </w:r>
      <w:r w:rsidR="00E16880">
        <w:rPr>
          <w:rFonts w:cs="Arial"/>
          <w:b/>
          <w:smallCaps w:val="0"/>
          <w:sz w:val="20"/>
          <w:szCs w:val="20"/>
        </w:rPr>
        <w:t>10</w:t>
      </w:r>
      <w:r w:rsidR="00E5483B">
        <w:rPr>
          <w:rFonts w:cs="Arial"/>
          <w:b/>
          <w:smallCaps w:val="0"/>
          <w:sz w:val="20"/>
          <w:szCs w:val="20"/>
        </w:rPr>
        <w:t>.5:</w:t>
      </w:r>
      <w:r w:rsidR="00BB09E5" w:rsidRPr="00A9455A">
        <w:rPr>
          <w:rFonts w:cs="Arial"/>
          <w:b/>
          <w:smallCaps w:val="0"/>
          <w:sz w:val="20"/>
          <w:szCs w:val="20"/>
        </w:rPr>
        <w:t xml:space="preserve"> </w:t>
      </w:r>
      <w:r w:rsidR="00380C69" w:rsidRPr="00A9455A">
        <w:rPr>
          <w:rFonts w:cs="Arial"/>
          <w:b/>
          <w:smallCaps w:val="0"/>
          <w:sz w:val="20"/>
          <w:szCs w:val="20"/>
        </w:rPr>
        <w:t>Prices of Vehicles</w:t>
      </w:r>
    </w:p>
    <w:tbl>
      <w:tblPr>
        <w:tblW w:w="4476"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2673"/>
        <w:gridCol w:w="2673"/>
      </w:tblGrid>
      <w:tr w:rsidR="00804F1B" w:rsidRPr="00D8343D" w:rsidTr="0082154A">
        <w:tc>
          <w:tcPr>
            <w:tcW w:w="1666" w:type="pct"/>
          </w:tcPr>
          <w:p w:rsidR="00804F1B" w:rsidRPr="00D8343D" w:rsidRDefault="00804F1B" w:rsidP="00FE7DD8">
            <w:pPr>
              <w:spacing w:line="276" w:lineRule="auto"/>
              <w:jc w:val="center"/>
              <w:rPr>
                <w:rFonts w:cs="Arial"/>
                <w:b/>
                <w:smallCaps w:val="0"/>
                <w:sz w:val="20"/>
                <w:szCs w:val="20"/>
                <w:lang w:eastAsia="en-GB"/>
              </w:rPr>
            </w:pPr>
            <w:r w:rsidRPr="00D8343D">
              <w:rPr>
                <w:rFonts w:cs="Arial"/>
                <w:b/>
                <w:smallCaps w:val="0"/>
                <w:sz w:val="20"/>
                <w:szCs w:val="20"/>
                <w:lang w:eastAsia="en-GB"/>
              </w:rPr>
              <w:t>Category</w:t>
            </w:r>
          </w:p>
        </w:tc>
        <w:tc>
          <w:tcPr>
            <w:tcW w:w="1667" w:type="pct"/>
          </w:tcPr>
          <w:p w:rsidR="00804F1B" w:rsidRPr="00D8343D" w:rsidRDefault="00804F1B" w:rsidP="00FE7DD8">
            <w:pPr>
              <w:spacing w:line="276" w:lineRule="auto"/>
              <w:jc w:val="center"/>
              <w:rPr>
                <w:rFonts w:cs="Arial"/>
                <w:b/>
                <w:smallCaps w:val="0"/>
                <w:sz w:val="20"/>
                <w:szCs w:val="20"/>
                <w:lang w:eastAsia="en-GB"/>
              </w:rPr>
            </w:pPr>
            <w:r w:rsidRPr="00D8343D">
              <w:rPr>
                <w:rFonts w:cs="Arial"/>
                <w:b/>
                <w:smallCaps w:val="0"/>
                <w:sz w:val="20"/>
                <w:szCs w:val="20"/>
                <w:lang w:eastAsia="en-GB"/>
              </w:rPr>
              <w:t>Vehicle</w:t>
            </w:r>
            <w:r w:rsidR="00E725E8" w:rsidRPr="00D8343D">
              <w:rPr>
                <w:rFonts w:cs="Arial"/>
                <w:b/>
                <w:smallCaps w:val="0"/>
                <w:sz w:val="20"/>
                <w:szCs w:val="20"/>
                <w:lang w:eastAsia="en-GB"/>
              </w:rPr>
              <w:t>(</w:t>
            </w:r>
            <w:proofErr w:type="spellStart"/>
            <w:r w:rsidR="00E725E8" w:rsidRPr="00D8343D">
              <w:rPr>
                <w:rFonts w:cs="Arial"/>
                <w:b/>
                <w:smallCaps w:val="0"/>
                <w:sz w:val="20"/>
                <w:szCs w:val="20"/>
                <w:lang w:eastAsia="en-GB"/>
              </w:rPr>
              <w:t>Rs</w:t>
            </w:r>
            <w:proofErr w:type="spellEnd"/>
            <w:r w:rsidR="00E725E8" w:rsidRPr="00D8343D">
              <w:rPr>
                <w:rFonts w:cs="Arial"/>
                <w:b/>
                <w:smallCaps w:val="0"/>
                <w:sz w:val="20"/>
                <w:szCs w:val="20"/>
                <w:lang w:eastAsia="en-GB"/>
              </w:rPr>
              <w:t>.)</w:t>
            </w:r>
          </w:p>
        </w:tc>
        <w:tc>
          <w:tcPr>
            <w:tcW w:w="1667" w:type="pct"/>
          </w:tcPr>
          <w:p w:rsidR="00804F1B" w:rsidRPr="00D8343D" w:rsidRDefault="00804F1B" w:rsidP="00FE7DD8">
            <w:pPr>
              <w:spacing w:line="276" w:lineRule="auto"/>
              <w:jc w:val="center"/>
              <w:rPr>
                <w:rFonts w:cs="Arial"/>
                <w:b/>
                <w:smallCaps w:val="0"/>
                <w:sz w:val="20"/>
                <w:szCs w:val="20"/>
                <w:lang w:eastAsia="en-GB"/>
              </w:rPr>
            </w:pPr>
            <w:r w:rsidRPr="00D8343D">
              <w:rPr>
                <w:rFonts w:cs="Arial"/>
                <w:b/>
                <w:smallCaps w:val="0"/>
                <w:sz w:val="20"/>
                <w:szCs w:val="20"/>
                <w:lang w:eastAsia="en-GB"/>
              </w:rPr>
              <w:t>Tyre</w:t>
            </w:r>
            <w:r w:rsidR="00E725E8" w:rsidRPr="00D8343D">
              <w:rPr>
                <w:rFonts w:cs="Arial"/>
                <w:b/>
                <w:smallCaps w:val="0"/>
                <w:sz w:val="20"/>
                <w:szCs w:val="20"/>
                <w:lang w:eastAsia="en-GB"/>
              </w:rPr>
              <w:t>(</w:t>
            </w:r>
            <w:proofErr w:type="spellStart"/>
            <w:r w:rsidR="00E725E8" w:rsidRPr="00D8343D">
              <w:rPr>
                <w:rFonts w:cs="Arial"/>
                <w:b/>
                <w:smallCaps w:val="0"/>
                <w:sz w:val="20"/>
                <w:szCs w:val="20"/>
                <w:lang w:eastAsia="en-GB"/>
              </w:rPr>
              <w:t>Rs</w:t>
            </w:r>
            <w:proofErr w:type="spellEnd"/>
            <w:r w:rsidR="00E725E8" w:rsidRPr="00D8343D">
              <w:rPr>
                <w:rFonts w:cs="Arial"/>
                <w:b/>
                <w:smallCaps w:val="0"/>
                <w:sz w:val="20"/>
                <w:szCs w:val="20"/>
                <w:lang w:eastAsia="en-GB"/>
              </w:rPr>
              <w:t>.)</w:t>
            </w:r>
          </w:p>
        </w:tc>
      </w:tr>
      <w:tr w:rsidR="00804F1B" w:rsidRPr="00D8343D" w:rsidTr="0082154A">
        <w:trPr>
          <w:trHeight w:hRule="exact" w:val="259"/>
        </w:trPr>
        <w:tc>
          <w:tcPr>
            <w:tcW w:w="1666" w:type="pct"/>
            <w:vAlign w:val="bottom"/>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2  Axle Truck</w:t>
            </w:r>
          </w:p>
        </w:tc>
        <w:tc>
          <w:tcPr>
            <w:tcW w:w="1667" w:type="pct"/>
          </w:tcPr>
          <w:p w:rsidR="00804F1B" w:rsidRPr="00D8343D" w:rsidRDefault="00880FA2" w:rsidP="00FE7DD8">
            <w:pPr>
              <w:spacing w:line="276" w:lineRule="auto"/>
              <w:jc w:val="center"/>
              <w:rPr>
                <w:rFonts w:cs="Arial"/>
                <w:smallCaps w:val="0"/>
                <w:sz w:val="20"/>
                <w:szCs w:val="20"/>
                <w:lang w:eastAsia="en-GB"/>
              </w:rPr>
            </w:pPr>
            <w:r w:rsidRPr="00D8343D">
              <w:rPr>
                <w:rFonts w:cs="Arial"/>
                <w:smallCaps w:val="0"/>
                <w:sz w:val="20"/>
                <w:szCs w:val="20"/>
                <w:lang w:eastAsia="en-GB"/>
              </w:rPr>
              <w:t>900000</w:t>
            </w:r>
          </w:p>
        </w:tc>
        <w:tc>
          <w:tcPr>
            <w:tcW w:w="1667" w:type="pct"/>
          </w:tcPr>
          <w:p w:rsidR="00804F1B" w:rsidRPr="00D8343D" w:rsidRDefault="00DB565D" w:rsidP="00FE7DD8">
            <w:pPr>
              <w:spacing w:line="276" w:lineRule="auto"/>
              <w:jc w:val="center"/>
              <w:rPr>
                <w:rFonts w:cs="Arial"/>
                <w:smallCaps w:val="0"/>
                <w:sz w:val="20"/>
                <w:szCs w:val="20"/>
                <w:lang w:eastAsia="en-GB"/>
              </w:rPr>
            </w:pPr>
            <w:r w:rsidRPr="00D8343D">
              <w:rPr>
                <w:rFonts w:cs="Arial"/>
                <w:smallCaps w:val="0"/>
                <w:sz w:val="20"/>
                <w:szCs w:val="20"/>
                <w:lang w:eastAsia="en-GB"/>
              </w:rPr>
              <w:t>7075</w:t>
            </w:r>
          </w:p>
        </w:tc>
      </w:tr>
      <w:tr w:rsidR="00804F1B" w:rsidRPr="00D8343D" w:rsidTr="0082154A">
        <w:trPr>
          <w:trHeight w:hRule="exact" w:val="259"/>
        </w:trPr>
        <w:tc>
          <w:tcPr>
            <w:tcW w:w="1666" w:type="pct"/>
            <w:vAlign w:val="bottom"/>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 xml:space="preserve">3 Axle and Multi Axle Truck </w:t>
            </w:r>
            <w:proofErr w:type="spellStart"/>
            <w:r w:rsidRPr="00D8343D">
              <w:rPr>
                <w:rFonts w:cs="Arial"/>
                <w:smallCaps w:val="0"/>
                <w:sz w:val="20"/>
                <w:szCs w:val="20"/>
                <w:lang w:eastAsia="en-GB"/>
              </w:rPr>
              <w:t>Truck</w:t>
            </w:r>
            <w:proofErr w:type="spellEnd"/>
          </w:p>
        </w:tc>
        <w:tc>
          <w:tcPr>
            <w:tcW w:w="1667" w:type="pct"/>
          </w:tcPr>
          <w:p w:rsidR="00804F1B" w:rsidRPr="00D8343D" w:rsidRDefault="00880FA2" w:rsidP="00FE7DD8">
            <w:pPr>
              <w:spacing w:line="276" w:lineRule="auto"/>
              <w:jc w:val="center"/>
              <w:rPr>
                <w:rFonts w:cs="Arial"/>
                <w:smallCaps w:val="0"/>
                <w:sz w:val="20"/>
                <w:szCs w:val="20"/>
                <w:lang w:eastAsia="en-GB"/>
              </w:rPr>
            </w:pPr>
            <w:r w:rsidRPr="00D8343D">
              <w:rPr>
                <w:rFonts w:cs="Arial"/>
                <w:smallCaps w:val="0"/>
                <w:sz w:val="20"/>
                <w:szCs w:val="20"/>
                <w:lang w:eastAsia="en-GB"/>
              </w:rPr>
              <w:t>1000000</w:t>
            </w:r>
          </w:p>
        </w:tc>
        <w:tc>
          <w:tcPr>
            <w:tcW w:w="1667" w:type="pct"/>
          </w:tcPr>
          <w:p w:rsidR="00804F1B" w:rsidRPr="00D8343D" w:rsidRDefault="00DB565D" w:rsidP="00FE7DD8">
            <w:pPr>
              <w:spacing w:line="276" w:lineRule="auto"/>
              <w:jc w:val="center"/>
              <w:rPr>
                <w:rFonts w:cs="Arial"/>
                <w:smallCaps w:val="0"/>
                <w:sz w:val="20"/>
                <w:szCs w:val="20"/>
                <w:lang w:eastAsia="en-GB"/>
              </w:rPr>
            </w:pPr>
            <w:r w:rsidRPr="00D8343D">
              <w:rPr>
                <w:rFonts w:cs="Arial"/>
                <w:smallCaps w:val="0"/>
                <w:sz w:val="20"/>
                <w:szCs w:val="20"/>
                <w:lang w:eastAsia="en-GB"/>
              </w:rPr>
              <w:t>7075</w:t>
            </w:r>
          </w:p>
        </w:tc>
      </w:tr>
      <w:tr w:rsidR="00804F1B" w:rsidRPr="00D8343D" w:rsidTr="0082154A">
        <w:trPr>
          <w:trHeight w:hRule="exact" w:val="259"/>
        </w:trPr>
        <w:tc>
          <w:tcPr>
            <w:tcW w:w="1666" w:type="pct"/>
            <w:vAlign w:val="bottom"/>
          </w:tcPr>
          <w:p w:rsidR="00804F1B" w:rsidRPr="00D8343D" w:rsidRDefault="00804F1B" w:rsidP="00FE7DD8">
            <w:pPr>
              <w:spacing w:line="276" w:lineRule="auto"/>
              <w:jc w:val="both"/>
              <w:rPr>
                <w:rFonts w:cs="Arial"/>
                <w:smallCaps w:val="0"/>
                <w:sz w:val="20"/>
                <w:szCs w:val="20"/>
                <w:lang w:eastAsia="en-GB"/>
              </w:rPr>
            </w:pPr>
            <w:r w:rsidRPr="00D8343D">
              <w:rPr>
                <w:rFonts w:cs="Arial"/>
                <w:smallCaps w:val="0"/>
                <w:sz w:val="20"/>
                <w:szCs w:val="20"/>
                <w:lang w:eastAsia="en-GB"/>
              </w:rPr>
              <w:t>LCV</w:t>
            </w:r>
          </w:p>
        </w:tc>
        <w:tc>
          <w:tcPr>
            <w:tcW w:w="1667" w:type="pct"/>
          </w:tcPr>
          <w:p w:rsidR="00804F1B" w:rsidRPr="00D8343D" w:rsidRDefault="00880FA2" w:rsidP="00FE7DD8">
            <w:pPr>
              <w:spacing w:line="276" w:lineRule="auto"/>
              <w:jc w:val="center"/>
              <w:rPr>
                <w:rFonts w:cs="Arial"/>
                <w:smallCaps w:val="0"/>
                <w:sz w:val="20"/>
                <w:szCs w:val="20"/>
                <w:lang w:eastAsia="en-GB"/>
              </w:rPr>
            </w:pPr>
            <w:r w:rsidRPr="00D8343D">
              <w:rPr>
                <w:rFonts w:cs="Arial"/>
                <w:smallCaps w:val="0"/>
                <w:sz w:val="20"/>
                <w:szCs w:val="20"/>
                <w:lang w:eastAsia="en-GB"/>
              </w:rPr>
              <w:t>500000</w:t>
            </w:r>
          </w:p>
        </w:tc>
        <w:tc>
          <w:tcPr>
            <w:tcW w:w="1667" w:type="pct"/>
          </w:tcPr>
          <w:p w:rsidR="00804F1B" w:rsidRPr="00D8343D" w:rsidRDefault="00DB565D" w:rsidP="00FE7DD8">
            <w:pPr>
              <w:spacing w:line="276" w:lineRule="auto"/>
              <w:jc w:val="center"/>
              <w:rPr>
                <w:rFonts w:cs="Arial"/>
                <w:smallCaps w:val="0"/>
                <w:sz w:val="20"/>
                <w:szCs w:val="20"/>
                <w:lang w:eastAsia="en-GB"/>
              </w:rPr>
            </w:pPr>
            <w:r w:rsidRPr="00D8343D">
              <w:rPr>
                <w:rFonts w:cs="Arial"/>
                <w:smallCaps w:val="0"/>
                <w:sz w:val="20"/>
                <w:szCs w:val="20"/>
                <w:lang w:eastAsia="en-GB"/>
              </w:rPr>
              <w:t>3500</w:t>
            </w:r>
          </w:p>
        </w:tc>
      </w:tr>
      <w:tr w:rsidR="004F04B3" w:rsidRPr="00D8343D" w:rsidTr="0082154A">
        <w:trPr>
          <w:trHeight w:hRule="exact" w:val="259"/>
        </w:trPr>
        <w:tc>
          <w:tcPr>
            <w:tcW w:w="1666" w:type="pct"/>
            <w:vAlign w:val="bottom"/>
          </w:tcPr>
          <w:p w:rsidR="004F04B3" w:rsidRPr="00D8343D" w:rsidRDefault="004F04B3" w:rsidP="00FE7DD8">
            <w:pPr>
              <w:spacing w:line="276" w:lineRule="auto"/>
              <w:jc w:val="both"/>
              <w:rPr>
                <w:rFonts w:cs="Arial"/>
                <w:smallCaps w:val="0"/>
                <w:sz w:val="20"/>
                <w:szCs w:val="20"/>
                <w:lang w:eastAsia="en-GB"/>
              </w:rPr>
            </w:pPr>
            <w:r w:rsidRPr="00D8343D">
              <w:rPr>
                <w:rFonts w:cs="Arial"/>
                <w:smallCaps w:val="0"/>
                <w:sz w:val="20"/>
                <w:szCs w:val="20"/>
                <w:lang w:eastAsia="en-GB"/>
              </w:rPr>
              <w:t>Bus</w:t>
            </w:r>
          </w:p>
        </w:tc>
        <w:tc>
          <w:tcPr>
            <w:tcW w:w="1667" w:type="pct"/>
          </w:tcPr>
          <w:p w:rsidR="004F04B3" w:rsidRPr="00D8343D" w:rsidRDefault="004F04B3" w:rsidP="00FE7DD8">
            <w:pPr>
              <w:spacing w:line="276" w:lineRule="auto"/>
              <w:jc w:val="center"/>
              <w:rPr>
                <w:rFonts w:cs="Arial"/>
                <w:smallCaps w:val="0"/>
                <w:sz w:val="20"/>
                <w:szCs w:val="20"/>
                <w:lang w:eastAsia="en-GB"/>
              </w:rPr>
            </w:pPr>
            <w:r w:rsidRPr="00D8343D">
              <w:rPr>
                <w:rFonts w:cs="Arial"/>
                <w:smallCaps w:val="0"/>
                <w:sz w:val="20"/>
                <w:szCs w:val="20"/>
                <w:lang w:eastAsia="en-GB"/>
              </w:rPr>
              <w:t>850000</w:t>
            </w:r>
          </w:p>
        </w:tc>
        <w:tc>
          <w:tcPr>
            <w:tcW w:w="1667" w:type="pct"/>
          </w:tcPr>
          <w:p w:rsidR="004F04B3" w:rsidRPr="00D8343D" w:rsidRDefault="004F04B3" w:rsidP="00FE7DD8">
            <w:pPr>
              <w:spacing w:line="276" w:lineRule="auto"/>
              <w:jc w:val="center"/>
              <w:rPr>
                <w:rFonts w:cs="Arial"/>
                <w:smallCaps w:val="0"/>
                <w:sz w:val="20"/>
                <w:szCs w:val="20"/>
                <w:lang w:eastAsia="en-GB"/>
              </w:rPr>
            </w:pPr>
            <w:r w:rsidRPr="00D8343D">
              <w:rPr>
                <w:rFonts w:cs="Arial"/>
                <w:smallCaps w:val="0"/>
                <w:sz w:val="20"/>
                <w:szCs w:val="20"/>
                <w:lang w:eastAsia="en-GB"/>
              </w:rPr>
              <w:t>7500</w:t>
            </w:r>
          </w:p>
        </w:tc>
      </w:tr>
      <w:tr w:rsidR="004F04B3" w:rsidRPr="00D8343D" w:rsidTr="0082154A">
        <w:trPr>
          <w:trHeight w:hRule="exact" w:val="259"/>
        </w:trPr>
        <w:tc>
          <w:tcPr>
            <w:tcW w:w="1666" w:type="pct"/>
            <w:vAlign w:val="bottom"/>
          </w:tcPr>
          <w:p w:rsidR="004F04B3" w:rsidRPr="00D8343D" w:rsidRDefault="004F04B3" w:rsidP="00FE7DD8">
            <w:pPr>
              <w:spacing w:line="276" w:lineRule="auto"/>
              <w:jc w:val="both"/>
              <w:rPr>
                <w:rFonts w:cs="Arial"/>
                <w:smallCaps w:val="0"/>
                <w:sz w:val="20"/>
                <w:szCs w:val="20"/>
                <w:lang w:eastAsia="en-GB"/>
              </w:rPr>
            </w:pPr>
            <w:r w:rsidRPr="00D8343D">
              <w:rPr>
                <w:rFonts w:cs="Arial"/>
                <w:smallCaps w:val="0"/>
                <w:sz w:val="20"/>
                <w:szCs w:val="20"/>
                <w:lang w:eastAsia="en-GB"/>
              </w:rPr>
              <w:t>Car / Jeep / Van</w:t>
            </w:r>
          </w:p>
        </w:tc>
        <w:tc>
          <w:tcPr>
            <w:tcW w:w="1667" w:type="pct"/>
          </w:tcPr>
          <w:p w:rsidR="004F04B3" w:rsidRPr="00D8343D" w:rsidRDefault="004F04B3" w:rsidP="00FE7DD8">
            <w:pPr>
              <w:spacing w:line="276" w:lineRule="auto"/>
              <w:jc w:val="center"/>
              <w:rPr>
                <w:rFonts w:cs="Arial"/>
                <w:smallCaps w:val="0"/>
                <w:sz w:val="20"/>
                <w:szCs w:val="20"/>
                <w:lang w:eastAsia="en-GB"/>
              </w:rPr>
            </w:pPr>
            <w:r w:rsidRPr="00D8343D">
              <w:rPr>
                <w:rFonts w:cs="Arial"/>
                <w:smallCaps w:val="0"/>
                <w:sz w:val="20"/>
                <w:szCs w:val="20"/>
                <w:lang w:eastAsia="en-GB"/>
              </w:rPr>
              <w:t>450000</w:t>
            </w:r>
          </w:p>
        </w:tc>
        <w:tc>
          <w:tcPr>
            <w:tcW w:w="1667" w:type="pct"/>
          </w:tcPr>
          <w:p w:rsidR="004F04B3" w:rsidRPr="00D8343D" w:rsidRDefault="004F04B3" w:rsidP="00FE7DD8">
            <w:pPr>
              <w:spacing w:line="276" w:lineRule="auto"/>
              <w:jc w:val="center"/>
              <w:rPr>
                <w:rFonts w:cs="Arial"/>
                <w:smallCaps w:val="0"/>
                <w:sz w:val="20"/>
                <w:szCs w:val="20"/>
                <w:lang w:eastAsia="en-GB"/>
              </w:rPr>
            </w:pPr>
            <w:r w:rsidRPr="00D8343D">
              <w:rPr>
                <w:rFonts w:cs="Arial"/>
                <w:smallCaps w:val="0"/>
                <w:sz w:val="20"/>
                <w:szCs w:val="20"/>
                <w:lang w:eastAsia="en-GB"/>
              </w:rPr>
              <w:t>2250</w:t>
            </w:r>
          </w:p>
        </w:tc>
      </w:tr>
      <w:tr w:rsidR="004F04B3" w:rsidRPr="00A9455A" w:rsidTr="0082154A">
        <w:trPr>
          <w:trHeight w:hRule="exact" w:val="259"/>
        </w:trPr>
        <w:tc>
          <w:tcPr>
            <w:tcW w:w="1666" w:type="pct"/>
          </w:tcPr>
          <w:p w:rsidR="004F04B3" w:rsidRPr="00D8343D" w:rsidRDefault="004F04B3" w:rsidP="00FE7DD8">
            <w:pPr>
              <w:spacing w:line="276" w:lineRule="auto"/>
              <w:jc w:val="both"/>
              <w:rPr>
                <w:rFonts w:cs="Arial"/>
                <w:smallCaps w:val="0"/>
                <w:sz w:val="20"/>
                <w:szCs w:val="20"/>
                <w:lang w:eastAsia="en-GB"/>
              </w:rPr>
            </w:pPr>
            <w:r w:rsidRPr="00D8343D">
              <w:rPr>
                <w:rFonts w:cs="Arial"/>
                <w:smallCaps w:val="0"/>
                <w:sz w:val="20"/>
                <w:szCs w:val="20"/>
                <w:lang w:eastAsia="en-GB"/>
              </w:rPr>
              <w:t>Two Wheeler</w:t>
            </w:r>
          </w:p>
        </w:tc>
        <w:tc>
          <w:tcPr>
            <w:tcW w:w="1667" w:type="pct"/>
          </w:tcPr>
          <w:p w:rsidR="004F04B3" w:rsidRPr="00D8343D" w:rsidRDefault="004F04B3" w:rsidP="00FE7DD8">
            <w:pPr>
              <w:spacing w:line="276" w:lineRule="auto"/>
              <w:jc w:val="center"/>
              <w:rPr>
                <w:rFonts w:cs="Arial"/>
                <w:smallCaps w:val="0"/>
                <w:sz w:val="20"/>
                <w:szCs w:val="20"/>
                <w:lang w:eastAsia="en-GB"/>
              </w:rPr>
            </w:pPr>
            <w:r w:rsidRPr="00D8343D">
              <w:rPr>
                <w:rFonts w:cs="Arial"/>
              </w:rPr>
              <w:t>41000</w:t>
            </w:r>
          </w:p>
        </w:tc>
        <w:tc>
          <w:tcPr>
            <w:tcW w:w="1667" w:type="pct"/>
          </w:tcPr>
          <w:p w:rsidR="004F04B3" w:rsidRPr="00A9455A" w:rsidRDefault="004F04B3" w:rsidP="00FE7DD8">
            <w:pPr>
              <w:spacing w:line="276" w:lineRule="auto"/>
              <w:jc w:val="center"/>
              <w:rPr>
                <w:rFonts w:cs="Arial"/>
                <w:smallCaps w:val="0"/>
                <w:sz w:val="20"/>
                <w:szCs w:val="20"/>
                <w:lang w:eastAsia="en-GB"/>
              </w:rPr>
            </w:pPr>
            <w:r w:rsidRPr="00D8343D">
              <w:rPr>
                <w:rFonts w:cs="Arial"/>
                <w:smallCaps w:val="0"/>
                <w:sz w:val="20"/>
                <w:szCs w:val="20"/>
                <w:lang w:eastAsia="en-GB"/>
              </w:rPr>
              <w:t>750</w:t>
            </w:r>
          </w:p>
        </w:tc>
      </w:tr>
    </w:tbl>
    <w:p w:rsidR="00804F1B" w:rsidRPr="00A9455A" w:rsidRDefault="00804F1B" w:rsidP="00FE7DD8">
      <w:pPr>
        <w:widowControl w:val="0"/>
        <w:suppressAutoHyphens/>
        <w:spacing w:line="276" w:lineRule="auto"/>
        <w:ind w:left="720"/>
        <w:jc w:val="center"/>
        <w:rPr>
          <w:rFonts w:cs="Arial"/>
          <w:smallCaps w:val="0"/>
          <w:sz w:val="20"/>
          <w:szCs w:val="20"/>
          <w:highlight w:val="yellow"/>
        </w:rPr>
      </w:pPr>
    </w:p>
    <w:p w:rsidR="00645FCF" w:rsidRPr="00A9455A" w:rsidRDefault="00645FCF" w:rsidP="00FB28BE">
      <w:pPr>
        <w:pStyle w:val="Report"/>
        <w:numPr>
          <w:ilvl w:val="3"/>
          <w:numId w:val="33"/>
        </w:numPr>
        <w:ind w:left="810" w:hanging="810"/>
        <w:rPr>
          <w:rFonts w:cs="Arial"/>
          <w:sz w:val="20"/>
        </w:rPr>
      </w:pPr>
      <w:bookmarkStart w:id="35" w:name="_Toc276196037"/>
      <w:bookmarkStart w:id="36" w:name="_Toc467926658"/>
      <w:r w:rsidRPr="00A9455A">
        <w:rPr>
          <w:rFonts w:cs="Arial"/>
          <w:sz w:val="20"/>
        </w:rPr>
        <w:t>Fuel &amp; Lubricant</w:t>
      </w:r>
      <w:bookmarkEnd w:id="35"/>
      <w:bookmarkEnd w:id="36"/>
    </w:p>
    <w:p w:rsidR="008061C2" w:rsidRPr="00A9455A" w:rsidRDefault="008061C2" w:rsidP="00FE7DD8">
      <w:pPr>
        <w:widowControl w:val="0"/>
        <w:suppressAutoHyphens/>
        <w:spacing w:line="276" w:lineRule="auto"/>
        <w:ind w:left="720"/>
        <w:jc w:val="both"/>
        <w:rPr>
          <w:rFonts w:cs="Arial"/>
          <w:b/>
          <w:smallCaps w:val="0"/>
          <w:sz w:val="20"/>
          <w:szCs w:val="20"/>
        </w:rPr>
      </w:pPr>
    </w:p>
    <w:p w:rsidR="00804F1B" w:rsidRDefault="00804F1B" w:rsidP="00FE7DD8">
      <w:pPr>
        <w:widowControl w:val="0"/>
        <w:suppressAutoHyphens/>
        <w:spacing w:line="276" w:lineRule="auto"/>
        <w:ind w:left="720"/>
        <w:jc w:val="both"/>
        <w:rPr>
          <w:rFonts w:cs="Arial"/>
          <w:b/>
          <w:bCs/>
          <w:smallCaps w:val="0"/>
          <w:sz w:val="20"/>
          <w:szCs w:val="20"/>
        </w:rPr>
      </w:pPr>
      <w:r w:rsidRPr="00A9455A">
        <w:rPr>
          <w:rFonts w:cs="Arial"/>
          <w:smallCaps w:val="0"/>
          <w:sz w:val="20"/>
          <w:szCs w:val="20"/>
        </w:rPr>
        <w:t xml:space="preserve">Economic Prices </w:t>
      </w:r>
      <w:r w:rsidR="00E5483B" w:rsidRPr="00A9455A">
        <w:rPr>
          <w:rFonts w:cs="Arial"/>
          <w:smallCaps w:val="0"/>
          <w:sz w:val="20"/>
          <w:szCs w:val="20"/>
        </w:rPr>
        <w:t xml:space="preserve">fuel and lubricant </w:t>
      </w:r>
      <w:r w:rsidRPr="00A9455A">
        <w:rPr>
          <w:rFonts w:cs="Arial"/>
          <w:smallCaps w:val="0"/>
          <w:sz w:val="20"/>
          <w:szCs w:val="20"/>
        </w:rPr>
        <w:t xml:space="preserve">are arrived based on ratio of WPI for all commodities of </w:t>
      </w:r>
      <w:r w:rsidR="00A63724" w:rsidRPr="00A9455A">
        <w:rPr>
          <w:rFonts w:cs="Arial"/>
          <w:smallCaps w:val="0"/>
          <w:sz w:val="20"/>
          <w:szCs w:val="20"/>
        </w:rPr>
        <w:t>August</w:t>
      </w:r>
      <w:r w:rsidR="00E5483B">
        <w:rPr>
          <w:rFonts w:cs="Arial"/>
          <w:smallCaps w:val="0"/>
          <w:sz w:val="20"/>
          <w:szCs w:val="20"/>
        </w:rPr>
        <w:t xml:space="preserve"> </w:t>
      </w:r>
      <w:r w:rsidRPr="00A9455A">
        <w:rPr>
          <w:rFonts w:cs="Arial"/>
          <w:smallCaps w:val="0"/>
          <w:sz w:val="20"/>
          <w:szCs w:val="20"/>
        </w:rPr>
        <w:t>2010 with respected to March 2009 and applying that ratio to search out actual value</w:t>
      </w:r>
      <w:r w:rsidRPr="00A9455A">
        <w:rPr>
          <w:rFonts w:cs="Arial"/>
          <w:b/>
          <w:bCs/>
          <w:smallCaps w:val="0"/>
          <w:sz w:val="20"/>
          <w:szCs w:val="20"/>
        </w:rPr>
        <w:t>.</w:t>
      </w:r>
      <w:r w:rsidR="002D45EC">
        <w:rPr>
          <w:rFonts w:cs="Arial"/>
          <w:b/>
          <w:bCs/>
          <w:smallCaps w:val="0"/>
          <w:sz w:val="20"/>
          <w:szCs w:val="20"/>
        </w:rPr>
        <w:t xml:space="preserve"> Existing </w:t>
      </w:r>
    </w:p>
    <w:p w:rsidR="00804F1B" w:rsidRPr="00A9455A" w:rsidRDefault="00804F1B" w:rsidP="00FE7DD8">
      <w:pPr>
        <w:widowControl w:val="0"/>
        <w:suppressAutoHyphens/>
        <w:spacing w:line="276" w:lineRule="auto"/>
        <w:ind w:left="720"/>
        <w:jc w:val="both"/>
        <w:rPr>
          <w:rFonts w:cs="Arial"/>
          <w:b/>
          <w:bCs/>
          <w:smallCaps w:val="0"/>
          <w:sz w:val="20"/>
          <w:szCs w:val="20"/>
        </w:rPr>
      </w:pPr>
    </w:p>
    <w:p w:rsidR="00804F1B" w:rsidRPr="00A9455A" w:rsidRDefault="00A9455A" w:rsidP="00FE7DD8">
      <w:pPr>
        <w:widowControl w:val="0"/>
        <w:suppressAutoHyphens/>
        <w:spacing w:line="276" w:lineRule="auto"/>
        <w:ind w:left="720"/>
        <w:jc w:val="center"/>
        <w:rPr>
          <w:rFonts w:cs="Arial"/>
          <w:b/>
          <w:smallCaps w:val="0"/>
          <w:sz w:val="20"/>
          <w:szCs w:val="20"/>
        </w:rPr>
      </w:pPr>
      <w:r>
        <w:rPr>
          <w:rFonts w:cs="Arial"/>
          <w:b/>
          <w:smallCaps w:val="0"/>
          <w:sz w:val="20"/>
          <w:szCs w:val="20"/>
        </w:rPr>
        <w:t xml:space="preserve">Table </w:t>
      </w:r>
      <w:r w:rsidR="00E16880">
        <w:rPr>
          <w:rFonts w:cs="Arial"/>
          <w:b/>
          <w:smallCaps w:val="0"/>
          <w:sz w:val="20"/>
          <w:szCs w:val="20"/>
        </w:rPr>
        <w:t>10</w:t>
      </w:r>
      <w:r w:rsidR="0066332B">
        <w:rPr>
          <w:rFonts w:cs="Arial"/>
          <w:b/>
          <w:smallCaps w:val="0"/>
          <w:sz w:val="20"/>
          <w:szCs w:val="20"/>
        </w:rPr>
        <w:t>.6:</w:t>
      </w:r>
      <w:r w:rsidR="00804F1B" w:rsidRPr="00A9455A">
        <w:rPr>
          <w:rFonts w:cs="Arial"/>
          <w:b/>
          <w:smallCaps w:val="0"/>
          <w:sz w:val="20"/>
          <w:szCs w:val="20"/>
        </w:rPr>
        <w:t xml:space="preserve"> Economic Cost of Fuel &amp; Lubricants</w:t>
      </w:r>
    </w:p>
    <w:tbl>
      <w:tblPr>
        <w:tblW w:w="4481"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6"/>
        <w:gridCol w:w="1973"/>
        <w:gridCol w:w="1771"/>
        <w:gridCol w:w="2177"/>
      </w:tblGrid>
      <w:tr w:rsidR="00804F1B" w:rsidRPr="00D8343D" w:rsidTr="00B54028">
        <w:trPr>
          <w:trHeight w:val="72"/>
        </w:trPr>
        <w:tc>
          <w:tcPr>
            <w:tcW w:w="1312" w:type="pct"/>
          </w:tcPr>
          <w:p w:rsidR="00804F1B" w:rsidRPr="00D8343D" w:rsidRDefault="00804F1B" w:rsidP="00FE7DD8">
            <w:pPr>
              <w:widowControl w:val="0"/>
              <w:suppressAutoHyphens/>
              <w:spacing w:line="276" w:lineRule="auto"/>
              <w:jc w:val="center"/>
              <w:rPr>
                <w:rFonts w:cs="Arial"/>
                <w:b/>
                <w:smallCaps w:val="0"/>
                <w:sz w:val="20"/>
                <w:szCs w:val="20"/>
              </w:rPr>
            </w:pPr>
            <w:r w:rsidRPr="00D8343D">
              <w:rPr>
                <w:rFonts w:cs="Arial"/>
                <w:b/>
                <w:smallCaps w:val="0"/>
                <w:sz w:val="20"/>
                <w:szCs w:val="20"/>
              </w:rPr>
              <w:t>Item</w:t>
            </w:r>
          </w:p>
        </w:tc>
        <w:tc>
          <w:tcPr>
            <w:tcW w:w="1229" w:type="pct"/>
          </w:tcPr>
          <w:p w:rsidR="00804F1B" w:rsidRPr="00D8343D" w:rsidRDefault="00804F1B" w:rsidP="00FE7DD8">
            <w:pPr>
              <w:widowControl w:val="0"/>
              <w:suppressAutoHyphens/>
              <w:spacing w:line="276" w:lineRule="auto"/>
              <w:jc w:val="center"/>
              <w:rPr>
                <w:rFonts w:cs="Arial"/>
                <w:b/>
                <w:smallCaps w:val="0"/>
                <w:sz w:val="20"/>
                <w:szCs w:val="20"/>
              </w:rPr>
            </w:pPr>
            <w:r w:rsidRPr="00D8343D">
              <w:rPr>
                <w:rFonts w:cs="Arial"/>
                <w:b/>
                <w:smallCaps w:val="0"/>
                <w:sz w:val="20"/>
                <w:szCs w:val="20"/>
              </w:rPr>
              <w:t>Price/ litre  as per SP 30:2009</w:t>
            </w:r>
          </w:p>
        </w:tc>
        <w:tc>
          <w:tcPr>
            <w:tcW w:w="1103" w:type="pct"/>
          </w:tcPr>
          <w:p w:rsidR="00804F1B" w:rsidRPr="00D8343D" w:rsidDel="00E604B5" w:rsidRDefault="00804F1B" w:rsidP="00FE7DD8">
            <w:pPr>
              <w:widowControl w:val="0"/>
              <w:suppressAutoHyphens/>
              <w:spacing w:line="276" w:lineRule="auto"/>
              <w:jc w:val="center"/>
              <w:rPr>
                <w:rFonts w:cs="Arial"/>
                <w:b/>
                <w:smallCaps w:val="0"/>
                <w:sz w:val="20"/>
                <w:szCs w:val="20"/>
              </w:rPr>
            </w:pPr>
            <w:r w:rsidRPr="00D8343D">
              <w:rPr>
                <w:rFonts w:cs="Arial"/>
                <w:b/>
                <w:smallCaps w:val="0"/>
                <w:sz w:val="20"/>
                <w:szCs w:val="20"/>
              </w:rPr>
              <w:t>WPI Ratio</w:t>
            </w:r>
          </w:p>
        </w:tc>
        <w:tc>
          <w:tcPr>
            <w:tcW w:w="1356" w:type="pct"/>
          </w:tcPr>
          <w:p w:rsidR="00804F1B" w:rsidRPr="00D8343D" w:rsidRDefault="00804F1B" w:rsidP="00FE7DD8">
            <w:pPr>
              <w:widowControl w:val="0"/>
              <w:suppressAutoHyphens/>
              <w:spacing w:line="276" w:lineRule="auto"/>
              <w:rPr>
                <w:rFonts w:cs="Arial"/>
                <w:b/>
                <w:smallCaps w:val="0"/>
                <w:sz w:val="20"/>
                <w:szCs w:val="20"/>
              </w:rPr>
            </w:pPr>
            <w:r w:rsidRPr="00D8343D">
              <w:rPr>
                <w:rFonts w:cs="Arial"/>
                <w:b/>
                <w:smallCaps w:val="0"/>
                <w:sz w:val="20"/>
                <w:szCs w:val="20"/>
              </w:rPr>
              <w:t>Present Cost/ litre</w:t>
            </w:r>
          </w:p>
        </w:tc>
      </w:tr>
      <w:tr w:rsidR="00804F1B" w:rsidRPr="00D8343D" w:rsidTr="00B54028">
        <w:trPr>
          <w:trHeight w:val="72"/>
        </w:trPr>
        <w:tc>
          <w:tcPr>
            <w:tcW w:w="1312" w:type="pct"/>
          </w:tcPr>
          <w:p w:rsidR="00804F1B" w:rsidRPr="00D8343D" w:rsidRDefault="00804F1B" w:rsidP="00FE7DD8">
            <w:pPr>
              <w:widowControl w:val="0"/>
              <w:suppressAutoHyphens/>
              <w:spacing w:line="276" w:lineRule="auto"/>
              <w:jc w:val="both"/>
              <w:rPr>
                <w:rFonts w:cs="Arial"/>
                <w:smallCaps w:val="0"/>
                <w:sz w:val="20"/>
                <w:szCs w:val="20"/>
              </w:rPr>
            </w:pPr>
            <w:r w:rsidRPr="00D8343D">
              <w:rPr>
                <w:rFonts w:cs="Arial"/>
                <w:smallCaps w:val="0"/>
                <w:sz w:val="20"/>
                <w:szCs w:val="20"/>
              </w:rPr>
              <w:t>Petrol</w:t>
            </w:r>
          </w:p>
        </w:tc>
        <w:tc>
          <w:tcPr>
            <w:tcW w:w="1229" w:type="pct"/>
          </w:tcPr>
          <w:p w:rsidR="00804F1B" w:rsidRPr="00D8343D" w:rsidRDefault="00804F1B" w:rsidP="00FE7DD8">
            <w:pPr>
              <w:spacing w:line="276" w:lineRule="auto"/>
              <w:jc w:val="center"/>
              <w:rPr>
                <w:rFonts w:cs="Arial"/>
                <w:sz w:val="20"/>
                <w:szCs w:val="20"/>
              </w:rPr>
            </w:pPr>
            <w:r w:rsidRPr="00D8343D">
              <w:rPr>
                <w:rFonts w:cs="Arial"/>
                <w:sz w:val="20"/>
                <w:szCs w:val="20"/>
              </w:rPr>
              <w:t>18.55</w:t>
            </w:r>
          </w:p>
        </w:tc>
        <w:tc>
          <w:tcPr>
            <w:tcW w:w="1103" w:type="pct"/>
          </w:tcPr>
          <w:p w:rsidR="00804F1B" w:rsidRPr="00D8343D" w:rsidRDefault="00804F1B" w:rsidP="00FE7DD8">
            <w:pPr>
              <w:widowControl w:val="0"/>
              <w:suppressAutoHyphens/>
              <w:spacing w:line="276" w:lineRule="auto"/>
              <w:jc w:val="center"/>
              <w:rPr>
                <w:rFonts w:cs="Arial"/>
                <w:smallCaps w:val="0"/>
                <w:sz w:val="20"/>
                <w:szCs w:val="20"/>
              </w:rPr>
            </w:pPr>
            <w:r w:rsidRPr="00D8343D">
              <w:rPr>
                <w:rFonts w:cs="Arial"/>
                <w:smallCaps w:val="0"/>
                <w:sz w:val="20"/>
                <w:szCs w:val="20"/>
              </w:rPr>
              <w:t>1.</w:t>
            </w:r>
            <w:r w:rsidR="00880FA2" w:rsidRPr="00D8343D">
              <w:rPr>
                <w:rFonts w:cs="Arial"/>
                <w:smallCaps w:val="0"/>
                <w:sz w:val="20"/>
                <w:szCs w:val="20"/>
              </w:rPr>
              <w:t>156</w:t>
            </w:r>
          </w:p>
        </w:tc>
        <w:tc>
          <w:tcPr>
            <w:tcW w:w="1356" w:type="pct"/>
          </w:tcPr>
          <w:p w:rsidR="00804F1B" w:rsidRPr="00D8343D" w:rsidRDefault="00880FA2" w:rsidP="00FE7DD8">
            <w:pPr>
              <w:widowControl w:val="0"/>
              <w:suppressAutoHyphens/>
              <w:spacing w:line="276" w:lineRule="auto"/>
              <w:jc w:val="center"/>
              <w:rPr>
                <w:rFonts w:cs="Arial"/>
                <w:smallCaps w:val="0"/>
                <w:sz w:val="20"/>
                <w:szCs w:val="20"/>
              </w:rPr>
            </w:pPr>
            <w:r w:rsidRPr="00D8343D">
              <w:rPr>
                <w:rFonts w:cs="Arial"/>
                <w:smallCaps w:val="0"/>
                <w:sz w:val="20"/>
                <w:szCs w:val="20"/>
              </w:rPr>
              <w:t>21.44</w:t>
            </w:r>
          </w:p>
        </w:tc>
      </w:tr>
      <w:tr w:rsidR="00804F1B" w:rsidRPr="00D8343D" w:rsidTr="00B54028">
        <w:trPr>
          <w:trHeight w:val="72"/>
        </w:trPr>
        <w:tc>
          <w:tcPr>
            <w:tcW w:w="1312" w:type="pct"/>
          </w:tcPr>
          <w:p w:rsidR="00804F1B" w:rsidRPr="00D8343D" w:rsidRDefault="00804F1B" w:rsidP="00FE7DD8">
            <w:pPr>
              <w:widowControl w:val="0"/>
              <w:suppressAutoHyphens/>
              <w:spacing w:line="276" w:lineRule="auto"/>
              <w:jc w:val="both"/>
              <w:rPr>
                <w:rFonts w:cs="Arial"/>
                <w:smallCaps w:val="0"/>
                <w:sz w:val="20"/>
                <w:szCs w:val="20"/>
              </w:rPr>
            </w:pPr>
            <w:r w:rsidRPr="00D8343D">
              <w:rPr>
                <w:rFonts w:cs="Arial"/>
                <w:smallCaps w:val="0"/>
                <w:sz w:val="20"/>
                <w:szCs w:val="20"/>
              </w:rPr>
              <w:t>Diesel</w:t>
            </w:r>
          </w:p>
        </w:tc>
        <w:tc>
          <w:tcPr>
            <w:tcW w:w="1229" w:type="pct"/>
          </w:tcPr>
          <w:p w:rsidR="00804F1B" w:rsidRPr="00D8343D" w:rsidRDefault="00804F1B" w:rsidP="00FE7DD8">
            <w:pPr>
              <w:spacing w:line="276" w:lineRule="auto"/>
              <w:jc w:val="center"/>
              <w:rPr>
                <w:rFonts w:cs="Arial"/>
                <w:sz w:val="20"/>
                <w:szCs w:val="20"/>
              </w:rPr>
            </w:pPr>
            <w:r w:rsidRPr="00D8343D">
              <w:rPr>
                <w:rFonts w:cs="Arial"/>
                <w:sz w:val="20"/>
                <w:szCs w:val="20"/>
              </w:rPr>
              <w:t>18.20</w:t>
            </w:r>
          </w:p>
        </w:tc>
        <w:tc>
          <w:tcPr>
            <w:tcW w:w="1103" w:type="pct"/>
          </w:tcPr>
          <w:p w:rsidR="00804F1B" w:rsidRPr="00D8343D" w:rsidRDefault="00804F1B" w:rsidP="00FE7DD8">
            <w:pPr>
              <w:widowControl w:val="0"/>
              <w:suppressAutoHyphens/>
              <w:spacing w:line="276" w:lineRule="auto"/>
              <w:jc w:val="center"/>
              <w:rPr>
                <w:rFonts w:cs="Arial"/>
                <w:smallCaps w:val="0"/>
                <w:sz w:val="20"/>
                <w:szCs w:val="20"/>
              </w:rPr>
            </w:pPr>
            <w:r w:rsidRPr="00D8343D">
              <w:rPr>
                <w:rFonts w:cs="Arial"/>
                <w:smallCaps w:val="0"/>
                <w:sz w:val="20"/>
                <w:szCs w:val="20"/>
              </w:rPr>
              <w:t>1.</w:t>
            </w:r>
            <w:r w:rsidR="00880FA2" w:rsidRPr="00D8343D">
              <w:rPr>
                <w:rFonts w:cs="Arial"/>
                <w:smallCaps w:val="0"/>
                <w:sz w:val="20"/>
                <w:szCs w:val="20"/>
              </w:rPr>
              <w:t>156</w:t>
            </w:r>
          </w:p>
        </w:tc>
        <w:tc>
          <w:tcPr>
            <w:tcW w:w="1356" w:type="pct"/>
          </w:tcPr>
          <w:p w:rsidR="00804F1B" w:rsidRPr="00D8343D" w:rsidRDefault="00880FA2" w:rsidP="00FE7DD8">
            <w:pPr>
              <w:widowControl w:val="0"/>
              <w:suppressAutoHyphens/>
              <w:spacing w:line="276" w:lineRule="auto"/>
              <w:jc w:val="center"/>
              <w:rPr>
                <w:rFonts w:cs="Arial"/>
                <w:smallCaps w:val="0"/>
                <w:sz w:val="20"/>
                <w:szCs w:val="20"/>
              </w:rPr>
            </w:pPr>
            <w:r w:rsidRPr="00D8343D">
              <w:rPr>
                <w:rFonts w:cs="Arial"/>
                <w:smallCaps w:val="0"/>
                <w:sz w:val="20"/>
                <w:szCs w:val="20"/>
              </w:rPr>
              <w:t>21.04</w:t>
            </w:r>
          </w:p>
        </w:tc>
      </w:tr>
      <w:tr w:rsidR="00804F1B" w:rsidRPr="00A9455A" w:rsidTr="00B54028">
        <w:trPr>
          <w:trHeight w:val="72"/>
        </w:trPr>
        <w:tc>
          <w:tcPr>
            <w:tcW w:w="1312" w:type="pct"/>
          </w:tcPr>
          <w:p w:rsidR="00804F1B" w:rsidRPr="00D8343D" w:rsidRDefault="00804F1B" w:rsidP="00FE7DD8">
            <w:pPr>
              <w:widowControl w:val="0"/>
              <w:suppressAutoHyphens/>
              <w:spacing w:line="276" w:lineRule="auto"/>
              <w:jc w:val="both"/>
              <w:rPr>
                <w:rFonts w:cs="Arial"/>
                <w:smallCaps w:val="0"/>
                <w:sz w:val="20"/>
                <w:szCs w:val="20"/>
              </w:rPr>
            </w:pPr>
            <w:r w:rsidRPr="00D8343D">
              <w:rPr>
                <w:rFonts w:cs="Arial"/>
                <w:smallCaps w:val="0"/>
                <w:sz w:val="20"/>
                <w:szCs w:val="20"/>
              </w:rPr>
              <w:t>Lubricants</w:t>
            </w:r>
          </w:p>
        </w:tc>
        <w:tc>
          <w:tcPr>
            <w:tcW w:w="1229" w:type="pct"/>
          </w:tcPr>
          <w:p w:rsidR="00804F1B" w:rsidRPr="00D8343D" w:rsidRDefault="00804F1B" w:rsidP="00FE7DD8">
            <w:pPr>
              <w:widowControl w:val="0"/>
              <w:suppressAutoHyphens/>
              <w:spacing w:line="276" w:lineRule="auto"/>
              <w:jc w:val="center"/>
              <w:rPr>
                <w:rFonts w:cs="Arial"/>
                <w:smallCaps w:val="0"/>
                <w:sz w:val="20"/>
                <w:szCs w:val="20"/>
              </w:rPr>
            </w:pPr>
            <w:r w:rsidRPr="00D8343D">
              <w:rPr>
                <w:rFonts w:cs="Arial"/>
                <w:smallCaps w:val="0"/>
                <w:sz w:val="20"/>
                <w:szCs w:val="20"/>
              </w:rPr>
              <w:t>56.70</w:t>
            </w:r>
          </w:p>
        </w:tc>
        <w:tc>
          <w:tcPr>
            <w:tcW w:w="1103" w:type="pct"/>
          </w:tcPr>
          <w:p w:rsidR="00804F1B" w:rsidRPr="00D8343D" w:rsidRDefault="00804F1B" w:rsidP="00FE7DD8">
            <w:pPr>
              <w:widowControl w:val="0"/>
              <w:suppressAutoHyphens/>
              <w:spacing w:line="276" w:lineRule="auto"/>
              <w:jc w:val="center"/>
              <w:rPr>
                <w:rFonts w:cs="Arial"/>
                <w:smallCaps w:val="0"/>
                <w:sz w:val="20"/>
                <w:szCs w:val="20"/>
              </w:rPr>
            </w:pPr>
            <w:r w:rsidRPr="00D8343D">
              <w:rPr>
                <w:rFonts w:cs="Arial"/>
                <w:smallCaps w:val="0"/>
                <w:sz w:val="20"/>
                <w:szCs w:val="20"/>
              </w:rPr>
              <w:t>1.</w:t>
            </w:r>
            <w:r w:rsidR="00880FA2" w:rsidRPr="00D8343D">
              <w:rPr>
                <w:rFonts w:cs="Arial"/>
                <w:smallCaps w:val="0"/>
                <w:sz w:val="20"/>
                <w:szCs w:val="20"/>
              </w:rPr>
              <w:t>156</w:t>
            </w:r>
          </w:p>
        </w:tc>
        <w:tc>
          <w:tcPr>
            <w:tcW w:w="1356" w:type="pct"/>
          </w:tcPr>
          <w:p w:rsidR="00804F1B" w:rsidRPr="00A9455A" w:rsidRDefault="00880FA2" w:rsidP="00FE7DD8">
            <w:pPr>
              <w:widowControl w:val="0"/>
              <w:suppressAutoHyphens/>
              <w:spacing w:line="276" w:lineRule="auto"/>
              <w:jc w:val="center"/>
              <w:rPr>
                <w:rFonts w:cs="Arial"/>
                <w:smallCaps w:val="0"/>
                <w:sz w:val="20"/>
                <w:szCs w:val="20"/>
              </w:rPr>
            </w:pPr>
            <w:r w:rsidRPr="00D8343D">
              <w:rPr>
                <w:rFonts w:cs="Arial"/>
                <w:smallCaps w:val="0"/>
                <w:sz w:val="20"/>
                <w:szCs w:val="20"/>
              </w:rPr>
              <w:t>65.55</w:t>
            </w:r>
          </w:p>
        </w:tc>
      </w:tr>
    </w:tbl>
    <w:p w:rsidR="004B424C" w:rsidRPr="00A9455A" w:rsidRDefault="00804F1B" w:rsidP="002D1490">
      <w:pPr>
        <w:widowControl w:val="0"/>
        <w:suppressAutoHyphens/>
        <w:spacing w:line="276" w:lineRule="auto"/>
        <w:ind w:left="720"/>
        <w:jc w:val="both"/>
        <w:rPr>
          <w:rFonts w:cs="Arial"/>
          <w:smallCaps w:val="0"/>
          <w:sz w:val="20"/>
          <w:szCs w:val="20"/>
        </w:rPr>
      </w:pPr>
      <w:r w:rsidRPr="00A9455A">
        <w:rPr>
          <w:rFonts w:cs="Arial"/>
          <w:smallCaps w:val="0"/>
          <w:sz w:val="20"/>
          <w:szCs w:val="20"/>
        </w:rPr>
        <w:t xml:space="preserve"> </w:t>
      </w:r>
    </w:p>
    <w:p w:rsidR="00645FCF" w:rsidRPr="00A9455A" w:rsidRDefault="00645FCF" w:rsidP="00FB28BE">
      <w:pPr>
        <w:pStyle w:val="Report"/>
        <w:numPr>
          <w:ilvl w:val="3"/>
          <w:numId w:val="33"/>
        </w:numPr>
        <w:ind w:left="810" w:hanging="810"/>
        <w:rPr>
          <w:rFonts w:cs="Arial"/>
          <w:sz w:val="20"/>
        </w:rPr>
      </w:pPr>
      <w:bookmarkStart w:id="37" w:name="_Toc276196038"/>
      <w:bookmarkStart w:id="38" w:name="_Toc467926659"/>
      <w:r w:rsidRPr="00A9455A">
        <w:rPr>
          <w:rFonts w:cs="Arial"/>
          <w:sz w:val="20"/>
        </w:rPr>
        <w:t>Maintenance Labour and Crew Wages</w:t>
      </w:r>
      <w:bookmarkEnd w:id="37"/>
      <w:bookmarkEnd w:id="38"/>
    </w:p>
    <w:p w:rsidR="00FE7DD8" w:rsidRPr="00A9455A" w:rsidRDefault="00FE7DD8" w:rsidP="00FE7DD8">
      <w:pPr>
        <w:widowControl w:val="0"/>
        <w:suppressAutoHyphens/>
        <w:spacing w:line="276" w:lineRule="auto"/>
        <w:ind w:left="720"/>
        <w:jc w:val="both"/>
        <w:rPr>
          <w:rFonts w:cs="Arial"/>
          <w:smallCaps w:val="0"/>
          <w:sz w:val="20"/>
          <w:szCs w:val="20"/>
        </w:rPr>
      </w:pPr>
    </w:p>
    <w:p w:rsidR="00645FCF" w:rsidRPr="00A9455A" w:rsidRDefault="00645FCF"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 xml:space="preserve">Adopted values for Maintenance Labour and Crew Wages are based on the </w:t>
      </w:r>
      <w:r w:rsidR="00247ABB" w:rsidRPr="00A9455A">
        <w:rPr>
          <w:rFonts w:cs="Arial"/>
          <w:smallCaps w:val="0"/>
          <w:sz w:val="20"/>
          <w:szCs w:val="20"/>
        </w:rPr>
        <w:t xml:space="preserve">enquiries </w:t>
      </w:r>
      <w:r w:rsidRPr="00A9455A">
        <w:rPr>
          <w:rFonts w:cs="Arial"/>
          <w:smallCaps w:val="0"/>
          <w:sz w:val="20"/>
          <w:szCs w:val="20"/>
        </w:rPr>
        <w:lastRenderedPageBreak/>
        <w:t xml:space="preserve">made by the Consultant with transport operators and </w:t>
      </w:r>
      <w:r w:rsidR="002D1490" w:rsidRPr="00A9455A">
        <w:rPr>
          <w:rFonts w:cs="Arial"/>
          <w:smallCaps w:val="0"/>
          <w:sz w:val="20"/>
          <w:szCs w:val="20"/>
        </w:rPr>
        <w:t>workshops</w:t>
      </w:r>
      <w:r w:rsidRPr="00A9455A">
        <w:rPr>
          <w:rFonts w:cs="Arial"/>
          <w:smallCaps w:val="0"/>
          <w:sz w:val="20"/>
          <w:szCs w:val="20"/>
        </w:rPr>
        <w:t xml:space="preserve"> in and around </w:t>
      </w:r>
      <w:r w:rsidR="00265731" w:rsidRPr="00A9455A">
        <w:rPr>
          <w:rFonts w:cs="Arial"/>
          <w:smallCaps w:val="0"/>
          <w:sz w:val="20"/>
          <w:szCs w:val="20"/>
        </w:rPr>
        <w:t>the project Road</w:t>
      </w:r>
      <w:r w:rsidRPr="00A9455A">
        <w:rPr>
          <w:rFonts w:cs="Arial"/>
          <w:smallCaps w:val="0"/>
          <w:sz w:val="20"/>
          <w:szCs w:val="20"/>
        </w:rPr>
        <w:t xml:space="preserve">. The adopted values are summarized </w:t>
      </w:r>
      <w:r w:rsidR="00171993" w:rsidRPr="00A9455A">
        <w:rPr>
          <w:rFonts w:cs="Arial"/>
          <w:smallCaps w:val="0"/>
          <w:sz w:val="20"/>
          <w:szCs w:val="20"/>
        </w:rPr>
        <w:t xml:space="preserve">vide </w:t>
      </w:r>
      <w:r w:rsidR="00655BD3" w:rsidRPr="00A9455A">
        <w:rPr>
          <w:rFonts w:cs="Arial"/>
          <w:bCs/>
          <w:smallCaps w:val="0"/>
          <w:sz w:val="20"/>
          <w:szCs w:val="20"/>
        </w:rPr>
        <w:t>in table below</w:t>
      </w:r>
      <w:r w:rsidR="00655BD3" w:rsidRPr="00A9455A">
        <w:rPr>
          <w:rFonts w:cs="Arial"/>
          <w:smallCaps w:val="0"/>
          <w:sz w:val="20"/>
          <w:szCs w:val="20"/>
        </w:rPr>
        <w:t>.</w:t>
      </w:r>
      <w:r w:rsidRPr="00A9455A">
        <w:rPr>
          <w:rFonts w:cs="Arial"/>
          <w:smallCaps w:val="0"/>
          <w:sz w:val="20"/>
          <w:szCs w:val="20"/>
        </w:rPr>
        <w:t xml:space="preserve"> </w:t>
      </w:r>
    </w:p>
    <w:p w:rsidR="00565A4D" w:rsidRPr="00A9455A" w:rsidRDefault="00565A4D" w:rsidP="00FE7DD8">
      <w:pPr>
        <w:widowControl w:val="0"/>
        <w:suppressAutoHyphens/>
        <w:spacing w:line="276" w:lineRule="auto"/>
        <w:ind w:left="720"/>
        <w:jc w:val="both"/>
        <w:rPr>
          <w:rFonts w:cs="Arial"/>
          <w:smallCaps w:val="0"/>
          <w:sz w:val="20"/>
          <w:szCs w:val="20"/>
        </w:rPr>
      </w:pPr>
    </w:p>
    <w:p w:rsidR="00CE0734" w:rsidRPr="00A9455A" w:rsidRDefault="00A9455A" w:rsidP="00FE7DD8">
      <w:pPr>
        <w:widowControl w:val="0"/>
        <w:suppressAutoHyphens/>
        <w:spacing w:line="276" w:lineRule="auto"/>
        <w:ind w:left="720"/>
        <w:jc w:val="center"/>
        <w:rPr>
          <w:rFonts w:cs="Arial"/>
          <w:b/>
          <w:smallCaps w:val="0"/>
          <w:sz w:val="20"/>
          <w:szCs w:val="20"/>
        </w:rPr>
      </w:pPr>
      <w:r>
        <w:rPr>
          <w:rFonts w:cs="Arial"/>
          <w:b/>
          <w:smallCaps w:val="0"/>
          <w:sz w:val="20"/>
          <w:szCs w:val="20"/>
        </w:rPr>
        <w:t xml:space="preserve">Table </w:t>
      </w:r>
      <w:r w:rsidR="00E16880">
        <w:rPr>
          <w:rFonts w:cs="Arial"/>
          <w:b/>
          <w:smallCaps w:val="0"/>
          <w:sz w:val="20"/>
          <w:szCs w:val="20"/>
        </w:rPr>
        <w:t>10</w:t>
      </w:r>
      <w:r w:rsidR="00287585">
        <w:rPr>
          <w:rFonts w:cs="Arial"/>
          <w:b/>
          <w:smallCaps w:val="0"/>
          <w:sz w:val="20"/>
          <w:szCs w:val="20"/>
        </w:rPr>
        <w:t>.7:</w:t>
      </w:r>
      <w:r w:rsidR="00BB09E5" w:rsidRPr="00A9455A">
        <w:rPr>
          <w:rFonts w:cs="Arial"/>
          <w:b/>
          <w:smallCaps w:val="0"/>
          <w:sz w:val="20"/>
          <w:szCs w:val="20"/>
        </w:rPr>
        <w:t xml:space="preserve"> </w:t>
      </w:r>
      <w:r w:rsidR="004F6807" w:rsidRPr="00A9455A">
        <w:rPr>
          <w:rFonts w:cs="Arial"/>
          <w:b/>
          <w:smallCaps w:val="0"/>
          <w:sz w:val="20"/>
          <w:szCs w:val="20"/>
        </w:rPr>
        <w:t>Labour and Crew Wages</w:t>
      </w:r>
    </w:p>
    <w:p w:rsidR="00804F1B" w:rsidRPr="00A9455A" w:rsidRDefault="00804F1B" w:rsidP="00FE7DD8">
      <w:pPr>
        <w:widowControl w:val="0"/>
        <w:suppressAutoHyphens/>
        <w:spacing w:line="276" w:lineRule="auto"/>
        <w:ind w:left="1440"/>
        <w:jc w:val="right"/>
        <w:rPr>
          <w:rFonts w:cs="Arial"/>
          <w:i/>
          <w:smallCaps w:val="0"/>
          <w:sz w:val="20"/>
          <w:szCs w:val="20"/>
        </w:rPr>
      </w:pPr>
      <w:r w:rsidRPr="00A9455A">
        <w:rPr>
          <w:rFonts w:cs="Arial"/>
          <w:i/>
          <w:smallCaps w:val="0"/>
          <w:sz w:val="20"/>
          <w:szCs w:val="20"/>
        </w:rPr>
        <w:t xml:space="preserve">(Cost in </w:t>
      </w:r>
      <w:proofErr w:type="spellStart"/>
      <w:r w:rsidRPr="00A9455A">
        <w:rPr>
          <w:rFonts w:cs="Arial"/>
          <w:i/>
          <w:smallCaps w:val="0"/>
          <w:sz w:val="20"/>
          <w:szCs w:val="20"/>
        </w:rPr>
        <w:t>Rs</w:t>
      </w:r>
      <w:proofErr w:type="spellEnd"/>
      <w:r w:rsidRPr="00A9455A">
        <w:rPr>
          <w:rFonts w:cs="Arial"/>
          <w:i/>
          <w:smallCaps w:val="0"/>
          <w:sz w:val="20"/>
          <w:szCs w:val="20"/>
        </w:rPr>
        <w:t xml:space="preserve">. per hour) </w:t>
      </w:r>
    </w:p>
    <w:tbl>
      <w:tblPr>
        <w:tblW w:w="803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9"/>
        <w:gridCol w:w="2679"/>
        <w:gridCol w:w="2679"/>
      </w:tblGrid>
      <w:tr w:rsidR="00804F1B" w:rsidRPr="00A9455A" w:rsidTr="0082154A">
        <w:trPr>
          <w:tblHeader/>
        </w:trPr>
        <w:tc>
          <w:tcPr>
            <w:tcW w:w="2679" w:type="dxa"/>
            <w:vAlign w:val="bottom"/>
          </w:tcPr>
          <w:p w:rsidR="00804F1B" w:rsidRPr="00A9455A" w:rsidRDefault="00804F1B" w:rsidP="00FE7DD8">
            <w:pPr>
              <w:spacing w:line="276" w:lineRule="auto"/>
              <w:jc w:val="center"/>
              <w:rPr>
                <w:rFonts w:cs="Arial"/>
                <w:b/>
                <w:smallCaps w:val="0"/>
                <w:sz w:val="20"/>
                <w:szCs w:val="20"/>
                <w:lang w:eastAsia="en-GB"/>
              </w:rPr>
            </w:pPr>
            <w:r w:rsidRPr="00A9455A">
              <w:rPr>
                <w:rFonts w:cs="Arial"/>
                <w:b/>
                <w:smallCaps w:val="0"/>
                <w:sz w:val="20"/>
                <w:szCs w:val="20"/>
                <w:lang w:eastAsia="en-GB"/>
              </w:rPr>
              <w:t>Category</w:t>
            </w:r>
          </w:p>
        </w:tc>
        <w:tc>
          <w:tcPr>
            <w:tcW w:w="2679" w:type="dxa"/>
            <w:vAlign w:val="bottom"/>
          </w:tcPr>
          <w:p w:rsidR="00804F1B" w:rsidRPr="00A9455A" w:rsidRDefault="00804F1B" w:rsidP="00FE7DD8">
            <w:pPr>
              <w:spacing w:line="276" w:lineRule="auto"/>
              <w:jc w:val="center"/>
              <w:rPr>
                <w:rFonts w:cs="Arial"/>
                <w:b/>
                <w:smallCaps w:val="0"/>
                <w:sz w:val="20"/>
                <w:szCs w:val="20"/>
                <w:lang w:eastAsia="en-GB"/>
              </w:rPr>
            </w:pPr>
            <w:proofErr w:type="spellStart"/>
            <w:r w:rsidRPr="00A9455A">
              <w:rPr>
                <w:rFonts w:cs="Arial"/>
                <w:b/>
                <w:smallCaps w:val="0"/>
                <w:sz w:val="20"/>
                <w:szCs w:val="20"/>
                <w:lang w:eastAsia="en-GB"/>
              </w:rPr>
              <w:t>Maint</w:t>
            </w:r>
            <w:proofErr w:type="spellEnd"/>
            <w:r w:rsidRPr="00A9455A">
              <w:rPr>
                <w:rFonts w:cs="Arial"/>
                <w:b/>
                <w:smallCaps w:val="0"/>
                <w:sz w:val="20"/>
                <w:szCs w:val="20"/>
                <w:lang w:eastAsia="en-GB"/>
              </w:rPr>
              <w:t>. Labour</w:t>
            </w:r>
          </w:p>
        </w:tc>
        <w:tc>
          <w:tcPr>
            <w:tcW w:w="2679" w:type="dxa"/>
            <w:vAlign w:val="bottom"/>
          </w:tcPr>
          <w:p w:rsidR="00804F1B" w:rsidRPr="00A9455A" w:rsidRDefault="00804F1B" w:rsidP="00FE7DD8">
            <w:pPr>
              <w:spacing w:line="276" w:lineRule="auto"/>
              <w:jc w:val="center"/>
              <w:rPr>
                <w:rFonts w:cs="Arial"/>
                <w:b/>
                <w:smallCaps w:val="0"/>
                <w:sz w:val="20"/>
                <w:szCs w:val="20"/>
                <w:lang w:eastAsia="en-GB"/>
              </w:rPr>
            </w:pPr>
            <w:r w:rsidRPr="00A9455A">
              <w:rPr>
                <w:rFonts w:cs="Arial"/>
                <w:b/>
                <w:smallCaps w:val="0"/>
                <w:sz w:val="20"/>
                <w:szCs w:val="20"/>
                <w:lang w:eastAsia="en-GB"/>
              </w:rPr>
              <w:t>Crew Wage</w:t>
            </w:r>
          </w:p>
        </w:tc>
      </w:tr>
      <w:tr w:rsidR="00804F1B" w:rsidRPr="00A9455A" w:rsidTr="0082154A">
        <w:tc>
          <w:tcPr>
            <w:tcW w:w="2679" w:type="dxa"/>
            <w:vAlign w:val="bottom"/>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Truck</w:t>
            </w:r>
          </w:p>
        </w:tc>
        <w:tc>
          <w:tcPr>
            <w:tcW w:w="2679" w:type="dxa"/>
            <w:vAlign w:val="bottom"/>
          </w:tcPr>
          <w:p w:rsidR="00804F1B" w:rsidRPr="00A9455A" w:rsidRDefault="00E75396" w:rsidP="00FE7DD8">
            <w:pPr>
              <w:spacing w:line="276" w:lineRule="auto"/>
              <w:jc w:val="center"/>
              <w:rPr>
                <w:rFonts w:cs="Arial"/>
                <w:smallCaps w:val="0"/>
                <w:sz w:val="20"/>
                <w:szCs w:val="20"/>
                <w:lang w:eastAsia="en-GB"/>
              </w:rPr>
            </w:pPr>
            <w:r w:rsidRPr="00A9455A">
              <w:rPr>
                <w:rFonts w:cs="Arial"/>
                <w:smallCaps w:val="0"/>
                <w:sz w:val="20"/>
                <w:szCs w:val="20"/>
                <w:lang w:eastAsia="en-GB"/>
              </w:rPr>
              <w:t>100</w:t>
            </w:r>
          </w:p>
        </w:tc>
        <w:tc>
          <w:tcPr>
            <w:tcW w:w="2679" w:type="dxa"/>
            <w:vAlign w:val="bottom"/>
          </w:tcPr>
          <w:p w:rsidR="00804F1B" w:rsidRPr="00A9455A" w:rsidRDefault="001F4CDC" w:rsidP="00FE7DD8">
            <w:pPr>
              <w:spacing w:line="276" w:lineRule="auto"/>
              <w:jc w:val="center"/>
              <w:rPr>
                <w:rFonts w:cs="Arial"/>
                <w:smallCaps w:val="0"/>
                <w:sz w:val="20"/>
                <w:szCs w:val="20"/>
                <w:lang w:eastAsia="en-GB"/>
              </w:rPr>
            </w:pPr>
            <w:r w:rsidRPr="00A9455A">
              <w:rPr>
                <w:rFonts w:cs="Arial"/>
                <w:smallCaps w:val="0"/>
                <w:sz w:val="20"/>
                <w:szCs w:val="20"/>
                <w:lang w:eastAsia="en-GB"/>
              </w:rPr>
              <w:t>75</w:t>
            </w:r>
          </w:p>
        </w:tc>
      </w:tr>
      <w:tr w:rsidR="00804F1B" w:rsidRPr="00A9455A" w:rsidTr="0082154A">
        <w:tc>
          <w:tcPr>
            <w:tcW w:w="2679" w:type="dxa"/>
            <w:vAlign w:val="bottom"/>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3 Axle and Multi Axle Truck</w:t>
            </w:r>
          </w:p>
        </w:tc>
        <w:tc>
          <w:tcPr>
            <w:tcW w:w="2679" w:type="dxa"/>
            <w:vAlign w:val="bottom"/>
          </w:tcPr>
          <w:p w:rsidR="00804F1B" w:rsidRPr="00A9455A" w:rsidRDefault="00E75396" w:rsidP="00FE7DD8">
            <w:pPr>
              <w:spacing w:line="276" w:lineRule="auto"/>
              <w:jc w:val="center"/>
              <w:rPr>
                <w:rFonts w:cs="Arial"/>
                <w:smallCaps w:val="0"/>
                <w:sz w:val="20"/>
                <w:szCs w:val="20"/>
                <w:lang w:eastAsia="en-GB"/>
              </w:rPr>
            </w:pPr>
            <w:r w:rsidRPr="00A9455A">
              <w:rPr>
                <w:rFonts w:cs="Arial"/>
                <w:smallCaps w:val="0"/>
                <w:sz w:val="20"/>
                <w:szCs w:val="20"/>
                <w:lang w:eastAsia="en-GB"/>
              </w:rPr>
              <w:t>100</w:t>
            </w:r>
          </w:p>
        </w:tc>
        <w:tc>
          <w:tcPr>
            <w:tcW w:w="2679" w:type="dxa"/>
          </w:tcPr>
          <w:p w:rsidR="00804F1B" w:rsidRPr="00A9455A" w:rsidRDefault="001F4CDC" w:rsidP="00FE7DD8">
            <w:pPr>
              <w:spacing w:line="276" w:lineRule="auto"/>
              <w:jc w:val="center"/>
              <w:rPr>
                <w:rFonts w:cs="Arial"/>
                <w:smallCaps w:val="0"/>
                <w:sz w:val="20"/>
                <w:szCs w:val="20"/>
                <w:lang w:eastAsia="en-GB"/>
              </w:rPr>
            </w:pPr>
            <w:r w:rsidRPr="00A9455A">
              <w:rPr>
                <w:rFonts w:cs="Arial"/>
                <w:smallCaps w:val="0"/>
                <w:sz w:val="20"/>
                <w:szCs w:val="20"/>
                <w:lang w:eastAsia="en-GB"/>
              </w:rPr>
              <w:t>90</w:t>
            </w:r>
          </w:p>
        </w:tc>
      </w:tr>
      <w:tr w:rsidR="00804F1B" w:rsidRPr="00A9455A" w:rsidTr="0082154A">
        <w:tc>
          <w:tcPr>
            <w:tcW w:w="2679" w:type="dxa"/>
            <w:vAlign w:val="bottom"/>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LCV</w:t>
            </w:r>
          </w:p>
        </w:tc>
        <w:tc>
          <w:tcPr>
            <w:tcW w:w="2679" w:type="dxa"/>
            <w:vAlign w:val="bottom"/>
          </w:tcPr>
          <w:p w:rsidR="00804F1B" w:rsidRPr="00A9455A" w:rsidRDefault="00E75396" w:rsidP="00FE7DD8">
            <w:pPr>
              <w:spacing w:line="276" w:lineRule="auto"/>
              <w:jc w:val="center"/>
              <w:rPr>
                <w:rFonts w:cs="Arial"/>
                <w:smallCaps w:val="0"/>
                <w:sz w:val="20"/>
                <w:szCs w:val="20"/>
                <w:lang w:eastAsia="en-GB"/>
              </w:rPr>
            </w:pPr>
            <w:r w:rsidRPr="00A9455A">
              <w:rPr>
                <w:rFonts w:cs="Arial"/>
                <w:smallCaps w:val="0"/>
                <w:sz w:val="20"/>
                <w:szCs w:val="20"/>
                <w:lang w:eastAsia="en-GB"/>
              </w:rPr>
              <w:t>100</w:t>
            </w:r>
          </w:p>
        </w:tc>
        <w:tc>
          <w:tcPr>
            <w:tcW w:w="2679" w:type="dxa"/>
            <w:vAlign w:val="bottom"/>
          </w:tcPr>
          <w:p w:rsidR="00804F1B" w:rsidRPr="00A9455A" w:rsidRDefault="001F4CDC" w:rsidP="00FE7DD8">
            <w:pPr>
              <w:spacing w:line="276" w:lineRule="auto"/>
              <w:jc w:val="center"/>
              <w:rPr>
                <w:rFonts w:cs="Arial"/>
                <w:smallCaps w:val="0"/>
                <w:sz w:val="20"/>
                <w:szCs w:val="20"/>
                <w:lang w:eastAsia="en-GB"/>
              </w:rPr>
            </w:pPr>
            <w:r w:rsidRPr="00A9455A">
              <w:rPr>
                <w:rFonts w:cs="Arial"/>
                <w:smallCaps w:val="0"/>
                <w:sz w:val="20"/>
                <w:szCs w:val="20"/>
                <w:lang w:eastAsia="en-GB"/>
              </w:rPr>
              <w:t>45</w:t>
            </w:r>
          </w:p>
        </w:tc>
      </w:tr>
      <w:tr w:rsidR="00804F1B" w:rsidRPr="00A9455A" w:rsidTr="0082154A">
        <w:tc>
          <w:tcPr>
            <w:tcW w:w="2679" w:type="dxa"/>
            <w:vAlign w:val="bottom"/>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Bus</w:t>
            </w:r>
          </w:p>
        </w:tc>
        <w:tc>
          <w:tcPr>
            <w:tcW w:w="2679" w:type="dxa"/>
            <w:vAlign w:val="bottom"/>
          </w:tcPr>
          <w:p w:rsidR="00804F1B" w:rsidRPr="00A9455A" w:rsidRDefault="00E75396" w:rsidP="00FE7DD8">
            <w:pPr>
              <w:spacing w:line="276" w:lineRule="auto"/>
              <w:jc w:val="center"/>
              <w:rPr>
                <w:rFonts w:cs="Arial"/>
                <w:smallCaps w:val="0"/>
                <w:sz w:val="20"/>
                <w:szCs w:val="20"/>
                <w:lang w:eastAsia="en-GB"/>
              </w:rPr>
            </w:pPr>
            <w:r w:rsidRPr="00A9455A">
              <w:rPr>
                <w:rFonts w:cs="Arial"/>
                <w:smallCaps w:val="0"/>
                <w:sz w:val="20"/>
                <w:szCs w:val="20"/>
                <w:lang w:eastAsia="en-GB"/>
              </w:rPr>
              <w:t>125</w:t>
            </w:r>
          </w:p>
        </w:tc>
        <w:tc>
          <w:tcPr>
            <w:tcW w:w="2679" w:type="dxa"/>
          </w:tcPr>
          <w:p w:rsidR="00804F1B" w:rsidRPr="00A9455A" w:rsidRDefault="003A3597" w:rsidP="00FE7DD8">
            <w:pPr>
              <w:spacing w:line="276" w:lineRule="auto"/>
              <w:jc w:val="center"/>
              <w:rPr>
                <w:rFonts w:cs="Arial"/>
                <w:smallCaps w:val="0"/>
                <w:sz w:val="20"/>
                <w:szCs w:val="20"/>
                <w:lang w:eastAsia="en-GB"/>
              </w:rPr>
            </w:pPr>
            <w:r w:rsidRPr="00A9455A">
              <w:rPr>
                <w:rFonts w:cs="Arial"/>
                <w:smallCaps w:val="0"/>
                <w:sz w:val="20"/>
                <w:szCs w:val="20"/>
                <w:lang w:eastAsia="en-GB"/>
              </w:rPr>
              <w:t>115</w:t>
            </w:r>
          </w:p>
        </w:tc>
      </w:tr>
      <w:tr w:rsidR="00804F1B" w:rsidRPr="00A9455A" w:rsidTr="0082154A">
        <w:tc>
          <w:tcPr>
            <w:tcW w:w="2679" w:type="dxa"/>
            <w:vAlign w:val="bottom"/>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Car / Jeep / Van</w:t>
            </w:r>
          </w:p>
        </w:tc>
        <w:tc>
          <w:tcPr>
            <w:tcW w:w="2679" w:type="dxa"/>
            <w:vAlign w:val="bottom"/>
          </w:tcPr>
          <w:p w:rsidR="00804F1B" w:rsidRPr="00A9455A" w:rsidRDefault="00E75396" w:rsidP="00FE7DD8">
            <w:pPr>
              <w:spacing w:line="276" w:lineRule="auto"/>
              <w:jc w:val="center"/>
              <w:rPr>
                <w:rFonts w:cs="Arial"/>
                <w:smallCaps w:val="0"/>
                <w:sz w:val="20"/>
                <w:szCs w:val="20"/>
                <w:lang w:eastAsia="en-GB"/>
              </w:rPr>
            </w:pPr>
            <w:r w:rsidRPr="00A9455A">
              <w:rPr>
                <w:rFonts w:cs="Arial"/>
                <w:smallCaps w:val="0"/>
                <w:sz w:val="20"/>
                <w:szCs w:val="20"/>
                <w:lang w:eastAsia="en-GB"/>
              </w:rPr>
              <w:t>60</w:t>
            </w:r>
          </w:p>
        </w:tc>
        <w:tc>
          <w:tcPr>
            <w:tcW w:w="2679" w:type="dxa"/>
            <w:vAlign w:val="bottom"/>
          </w:tcPr>
          <w:p w:rsidR="00804F1B" w:rsidRPr="00A9455A" w:rsidRDefault="00804F1B" w:rsidP="00FE7DD8">
            <w:pPr>
              <w:spacing w:line="276" w:lineRule="auto"/>
              <w:jc w:val="center"/>
              <w:rPr>
                <w:rFonts w:cs="Arial"/>
                <w:smallCaps w:val="0"/>
                <w:sz w:val="20"/>
                <w:szCs w:val="20"/>
                <w:lang w:eastAsia="en-GB"/>
              </w:rPr>
            </w:pPr>
            <w:r w:rsidRPr="00A9455A">
              <w:rPr>
                <w:rFonts w:cs="Arial"/>
                <w:smallCaps w:val="0"/>
                <w:sz w:val="20"/>
                <w:szCs w:val="20"/>
                <w:lang w:eastAsia="en-GB"/>
              </w:rPr>
              <w:t>25</w:t>
            </w:r>
          </w:p>
        </w:tc>
      </w:tr>
      <w:tr w:rsidR="00804F1B" w:rsidRPr="00A9455A" w:rsidTr="0082154A">
        <w:trPr>
          <w:trHeight w:val="152"/>
        </w:trPr>
        <w:tc>
          <w:tcPr>
            <w:tcW w:w="2679" w:type="dxa"/>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Two Wheeler</w:t>
            </w:r>
          </w:p>
        </w:tc>
        <w:tc>
          <w:tcPr>
            <w:tcW w:w="2679" w:type="dxa"/>
          </w:tcPr>
          <w:p w:rsidR="00804F1B" w:rsidRPr="00A9455A" w:rsidRDefault="00E75396" w:rsidP="00FE7DD8">
            <w:pPr>
              <w:spacing w:line="276" w:lineRule="auto"/>
              <w:jc w:val="center"/>
              <w:rPr>
                <w:rFonts w:cs="Arial"/>
                <w:smallCaps w:val="0"/>
                <w:sz w:val="20"/>
                <w:szCs w:val="20"/>
                <w:lang w:eastAsia="en-GB"/>
              </w:rPr>
            </w:pPr>
            <w:r w:rsidRPr="00A9455A">
              <w:rPr>
                <w:rFonts w:cs="Arial"/>
                <w:smallCaps w:val="0"/>
                <w:sz w:val="20"/>
                <w:szCs w:val="20"/>
                <w:lang w:eastAsia="en-GB"/>
              </w:rPr>
              <w:t>40</w:t>
            </w:r>
          </w:p>
        </w:tc>
        <w:tc>
          <w:tcPr>
            <w:tcW w:w="2679" w:type="dxa"/>
          </w:tcPr>
          <w:p w:rsidR="00804F1B" w:rsidRPr="00A9455A" w:rsidRDefault="00E75396" w:rsidP="00FE7DD8">
            <w:pPr>
              <w:spacing w:line="276" w:lineRule="auto"/>
              <w:jc w:val="center"/>
              <w:rPr>
                <w:rFonts w:cs="Arial"/>
                <w:smallCaps w:val="0"/>
                <w:sz w:val="20"/>
                <w:szCs w:val="20"/>
                <w:lang w:eastAsia="en-GB"/>
              </w:rPr>
            </w:pPr>
            <w:r w:rsidRPr="00A9455A">
              <w:rPr>
                <w:rFonts w:cs="Arial"/>
                <w:smallCaps w:val="0"/>
                <w:sz w:val="20"/>
                <w:szCs w:val="20"/>
                <w:lang w:eastAsia="en-GB"/>
              </w:rPr>
              <w:t>-</w:t>
            </w:r>
          </w:p>
        </w:tc>
      </w:tr>
    </w:tbl>
    <w:p w:rsidR="00804F1B" w:rsidRPr="00A9455A" w:rsidRDefault="00804F1B" w:rsidP="00FE7DD8">
      <w:pPr>
        <w:widowControl w:val="0"/>
        <w:suppressAutoHyphens/>
        <w:spacing w:line="276" w:lineRule="auto"/>
        <w:ind w:left="720"/>
        <w:jc w:val="center"/>
        <w:rPr>
          <w:rFonts w:cs="Arial"/>
          <w:smallCaps w:val="0"/>
          <w:sz w:val="20"/>
          <w:szCs w:val="20"/>
        </w:rPr>
      </w:pPr>
    </w:p>
    <w:p w:rsidR="00645FCF" w:rsidRPr="00A9455A" w:rsidRDefault="00645FCF" w:rsidP="00FB28BE">
      <w:pPr>
        <w:pStyle w:val="Report"/>
        <w:numPr>
          <w:ilvl w:val="3"/>
          <w:numId w:val="33"/>
        </w:numPr>
        <w:ind w:left="810" w:hanging="810"/>
        <w:rPr>
          <w:rFonts w:cs="Arial"/>
          <w:sz w:val="20"/>
        </w:rPr>
      </w:pPr>
      <w:bookmarkStart w:id="39" w:name="_Toc276196039"/>
      <w:bookmarkStart w:id="40" w:name="_Toc467926660"/>
      <w:r w:rsidRPr="00A9455A">
        <w:rPr>
          <w:rFonts w:cs="Arial"/>
          <w:sz w:val="20"/>
        </w:rPr>
        <w:t>Annual Overhead</w:t>
      </w:r>
      <w:bookmarkEnd w:id="39"/>
      <w:bookmarkEnd w:id="40"/>
    </w:p>
    <w:p w:rsidR="00FE7DD8" w:rsidRPr="00A9455A" w:rsidRDefault="00FE7DD8" w:rsidP="00FE7DD8">
      <w:pPr>
        <w:widowControl w:val="0"/>
        <w:suppressAutoHyphens/>
        <w:spacing w:line="276" w:lineRule="auto"/>
        <w:ind w:left="720"/>
        <w:jc w:val="both"/>
        <w:rPr>
          <w:rFonts w:cs="Arial"/>
          <w:smallCaps w:val="0"/>
          <w:sz w:val="20"/>
          <w:szCs w:val="20"/>
        </w:rPr>
      </w:pPr>
    </w:p>
    <w:p w:rsidR="00645FCF" w:rsidRPr="00A9455A" w:rsidRDefault="00645FCF"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 xml:space="preserve">Recommendations of the “Study for Updating Road User Cost Data: </w:t>
      </w:r>
      <w:r w:rsidR="00804F1B" w:rsidRPr="00A9455A">
        <w:rPr>
          <w:rFonts w:cs="Arial"/>
          <w:smallCaps w:val="0"/>
          <w:sz w:val="20"/>
          <w:szCs w:val="20"/>
        </w:rPr>
        <w:t>2001</w:t>
      </w:r>
      <w:r w:rsidRPr="00A9455A">
        <w:rPr>
          <w:rFonts w:cs="Arial"/>
          <w:smallCaps w:val="0"/>
          <w:sz w:val="20"/>
          <w:szCs w:val="20"/>
        </w:rPr>
        <w:t>”</w:t>
      </w:r>
      <w:r w:rsidR="00397E77">
        <w:rPr>
          <w:rFonts w:cs="Arial"/>
          <w:smallCaps w:val="0"/>
          <w:sz w:val="20"/>
          <w:szCs w:val="20"/>
        </w:rPr>
        <w:t>and</w:t>
      </w:r>
      <w:r w:rsidR="00287585" w:rsidRPr="00A9455A">
        <w:rPr>
          <w:rFonts w:cs="Arial"/>
          <w:smallCaps w:val="0"/>
          <w:sz w:val="20"/>
          <w:szCs w:val="20"/>
        </w:rPr>
        <w:t xml:space="preserve"> IRC SP: 30-2009</w:t>
      </w:r>
      <w:r w:rsidRPr="00A9455A">
        <w:rPr>
          <w:rFonts w:cs="Arial"/>
          <w:smallCaps w:val="0"/>
          <w:sz w:val="20"/>
          <w:szCs w:val="20"/>
        </w:rPr>
        <w:t xml:space="preserve"> </w:t>
      </w:r>
      <w:r w:rsidR="00287585">
        <w:rPr>
          <w:rFonts w:cs="Arial"/>
          <w:smallCaps w:val="0"/>
          <w:sz w:val="20"/>
          <w:szCs w:val="20"/>
        </w:rPr>
        <w:t>are</w:t>
      </w:r>
      <w:r w:rsidRPr="00A9455A">
        <w:rPr>
          <w:rFonts w:cs="Arial"/>
          <w:smallCaps w:val="0"/>
          <w:sz w:val="20"/>
          <w:szCs w:val="20"/>
        </w:rPr>
        <w:t xml:space="preserve"> considered to arrive at annual overhead cost per vehicle and are summarised </w:t>
      </w:r>
      <w:r w:rsidR="00004A4A" w:rsidRPr="00A9455A">
        <w:rPr>
          <w:rFonts w:cs="Arial"/>
          <w:smallCaps w:val="0"/>
          <w:sz w:val="20"/>
          <w:szCs w:val="20"/>
        </w:rPr>
        <w:t>in table below</w:t>
      </w:r>
      <w:r w:rsidR="002E55D8" w:rsidRPr="00A9455A">
        <w:rPr>
          <w:rFonts w:cs="Arial"/>
          <w:smallCaps w:val="0"/>
          <w:sz w:val="20"/>
          <w:szCs w:val="20"/>
        </w:rPr>
        <w:t>:</w:t>
      </w:r>
    </w:p>
    <w:p w:rsidR="00804F1B" w:rsidRPr="00A9455A" w:rsidRDefault="00E16880" w:rsidP="00FE7DD8">
      <w:pPr>
        <w:widowControl w:val="0"/>
        <w:suppressAutoHyphens/>
        <w:spacing w:line="276" w:lineRule="auto"/>
        <w:ind w:left="720"/>
        <w:jc w:val="center"/>
        <w:rPr>
          <w:rFonts w:cs="Arial"/>
          <w:b/>
          <w:smallCaps w:val="0"/>
          <w:sz w:val="20"/>
          <w:szCs w:val="20"/>
        </w:rPr>
      </w:pPr>
      <w:r>
        <w:rPr>
          <w:rFonts w:cs="Arial"/>
          <w:b/>
          <w:smallCaps w:val="0"/>
          <w:sz w:val="20"/>
          <w:szCs w:val="20"/>
        </w:rPr>
        <w:t xml:space="preserve">Table </w:t>
      </w:r>
      <w:r w:rsidR="002D1490">
        <w:rPr>
          <w:rFonts w:cs="Arial"/>
          <w:b/>
          <w:smallCaps w:val="0"/>
          <w:sz w:val="20"/>
          <w:szCs w:val="20"/>
        </w:rPr>
        <w:t>10.8:</w:t>
      </w:r>
      <w:r w:rsidR="00BB09E5" w:rsidRPr="00A9455A">
        <w:rPr>
          <w:rFonts w:cs="Arial"/>
          <w:b/>
          <w:smallCaps w:val="0"/>
          <w:sz w:val="20"/>
          <w:szCs w:val="20"/>
        </w:rPr>
        <w:t xml:space="preserve"> </w:t>
      </w:r>
      <w:r w:rsidR="00F70292" w:rsidRPr="00A9455A">
        <w:rPr>
          <w:rFonts w:cs="Arial"/>
          <w:b/>
          <w:smallCaps w:val="0"/>
          <w:sz w:val="20"/>
          <w:szCs w:val="20"/>
        </w:rPr>
        <w:t>Annual Overheads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3"/>
        <w:gridCol w:w="4023"/>
      </w:tblGrid>
      <w:tr w:rsidR="00804F1B" w:rsidRPr="00A9455A" w:rsidTr="0082154A">
        <w:tc>
          <w:tcPr>
            <w:tcW w:w="4023" w:type="dxa"/>
            <w:vAlign w:val="bottom"/>
          </w:tcPr>
          <w:p w:rsidR="00804F1B" w:rsidRPr="00A9455A" w:rsidRDefault="00804F1B" w:rsidP="00FE7DD8">
            <w:pPr>
              <w:spacing w:line="276" w:lineRule="auto"/>
              <w:jc w:val="center"/>
              <w:rPr>
                <w:rFonts w:cs="Arial"/>
                <w:b/>
                <w:smallCaps w:val="0"/>
                <w:sz w:val="20"/>
                <w:szCs w:val="20"/>
                <w:lang w:eastAsia="en-GB"/>
              </w:rPr>
            </w:pPr>
            <w:r w:rsidRPr="00A9455A">
              <w:rPr>
                <w:rFonts w:cs="Arial"/>
                <w:b/>
                <w:smallCaps w:val="0"/>
                <w:sz w:val="20"/>
                <w:szCs w:val="20"/>
                <w:lang w:eastAsia="en-GB"/>
              </w:rPr>
              <w:t>Category</w:t>
            </w:r>
          </w:p>
        </w:tc>
        <w:tc>
          <w:tcPr>
            <w:tcW w:w="4023" w:type="dxa"/>
            <w:vAlign w:val="bottom"/>
          </w:tcPr>
          <w:p w:rsidR="00804F1B" w:rsidRPr="00A9455A" w:rsidRDefault="00804F1B" w:rsidP="00FE7DD8">
            <w:pPr>
              <w:spacing w:line="276" w:lineRule="auto"/>
              <w:jc w:val="center"/>
              <w:rPr>
                <w:rFonts w:cs="Arial"/>
                <w:b/>
                <w:smallCaps w:val="0"/>
                <w:sz w:val="20"/>
                <w:szCs w:val="20"/>
                <w:lang w:eastAsia="en-GB"/>
              </w:rPr>
            </w:pPr>
            <w:r w:rsidRPr="00A9455A">
              <w:rPr>
                <w:rFonts w:cs="Arial"/>
                <w:b/>
                <w:smallCaps w:val="0"/>
                <w:sz w:val="20"/>
                <w:szCs w:val="20"/>
                <w:lang w:eastAsia="en-GB"/>
              </w:rPr>
              <w:t>Annual Overhead Cost (</w:t>
            </w:r>
            <w:proofErr w:type="spellStart"/>
            <w:r w:rsidRPr="00A9455A">
              <w:rPr>
                <w:rFonts w:cs="Arial"/>
                <w:b/>
                <w:smallCaps w:val="0"/>
                <w:sz w:val="20"/>
                <w:szCs w:val="20"/>
                <w:lang w:eastAsia="en-GB"/>
              </w:rPr>
              <w:t>Rs</w:t>
            </w:r>
            <w:proofErr w:type="spellEnd"/>
            <w:r w:rsidRPr="00A9455A">
              <w:rPr>
                <w:rFonts w:cs="Arial"/>
                <w:b/>
                <w:smallCaps w:val="0"/>
                <w:sz w:val="20"/>
                <w:szCs w:val="20"/>
                <w:lang w:eastAsia="en-GB"/>
              </w:rPr>
              <w:t>.)</w:t>
            </w:r>
          </w:p>
        </w:tc>
      </w:tr>
      <w:tr w:rsidR="00804F1B" w:rsidRPr="00A9455A" w:rsidTr="0082154A">
        <w:tc>
          <w:tcPr>
            <w:tcW w:w="4023" w:type="dxa"/>
            <w:vAlign w:val="bottom"/>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2 Axle Truck</w:t>
            </w:r>
          </w:p>
        </w:tc>
        <w:tc>
          <w:tcPr>
            <w:tcW w:w="4023" w:type="dxa"/>
            <w:vAlign w:val="bottom"/>
          </w:tcPr>
          <w:p w:rsidR="00804F1B" w:rsidRPr="00A9455A" w:rsidRDefault="00FE5CFE" w:rsidP="00FE7DD8">
            <w:pPr>
              <w:spacing w:line="276" w:lineRule="auto"/>
              <w:jc w:val="center"/>
              <w:rPr>
                <w:rFonts w:cs="Arial"/>
              </w:rPr>
            </w:pPr>
            <w:r w:rsidRPr="00A9455A">
              <w:rPr>
                <w:rFonts w:cs="Arial"/>
              </w:rPr>
              <w:t>192500</w:t>
            </w:r>
          </w:p>
        </w:tc>
      </w:tr>
      <w:tr w:rsidR="00804F1B" w:rsidRPr="00A9455A" w:rsidTr="0082154A">
        <w:tc>
          <w:tcPr>
            <w:tcW w:w="4023" w:type="dxa"/>
            <w:vAlign w:val="bottom"/>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3 Axle and Multi Axle Truck</w:t>
            </w:r>
          </w:p>
        </w:tc>
        <w:tc>
          <w:tcPr>
            <w:tcW w:w="4023" w:type="dxa"/>
            <w:vAlign w:val="bottom"/>
          </w:tcPr>
          <w:p w:rsidR="00804F1B" w:rsidRPr="00A9455A" w:rsidRDefault="00880FA2" w:rsidP="00FE7DD8">
            <w:pPr>
              <w:spacing w:line="276" w:lineRule="auto"/>
              <w:jc w:val="center"/>
              <w:rPr>
                <w:rFonts w:cs="Arial"/>
              </w:rPr>
            </w:pPr>
            <w:r w:rsidRPr="00A9455A">
              <w:rPr>
                <w:rFonts w:cs="Arial"/>
              </w:rPr>
              <w:t>25</w:t>
            </w:r>
            <w:r w:rsidR="00FE5CFE" w:rsidRPr="00A9455A">
              <w:rPr>
                <w:rFonts w:cs="Arial"/>
              </w:rPr>
              <w:t>8000</w:t>
            </w:r>
          </w:p>
        </w:tc>
      </w:tr>
      <w:tr w:rsidR="00804F1B" w:rsidRPr="00A9455A" w:rsidTr="0082154A">
        <w:tc>
          <w:tcPr>
            <w:tcW w:w="4023" w:type="dxa"/>
            <w:vAlign w:val="bottom"/>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LCV</w:t>
            </w:r>
          </w:p>
        </w:tc>
        <w:tc>
          <w:tcPr>
            <w:tcW w:w="4023" w:type="dxa"/>
            <w:vAlign w:val="bottom"/>
          </w:tcPr>
          <w:p w:rsidR="00804F1B" w:rsidRPr="00A9455A" w:rsidRDefault="00880FA2" w:rsidP="00FE7DD8">
            <w:pPr>
              <w:spacing w:line="276" w:lineRule="auto"/>
              <w:jc w:val="center"/>
              <w:rPr>
                <w:rFonts w:cs="Arial"/>
              </w:rPr>
            </w:pPr>
            <w:r w:rsidRPr="00A9455A">
              <w:rPr>
                <w:rFonts w:cs="Arial"/>
              </w:rPr>
              <w:t>1</w:t>
            </w:r>
            <w:r w:rsidR="00FE5CFE" w:rsidRPr="00A9455A">
              <w:rPr>
                <w:rFonts w:cs="Arial"/>
              </w:rPr>
              <w:t>28000</w:t>
            </w:r>
          </w:p>
        </w:tc>
      </w:tr>
      <w:tr w:rsidR="00FE5CFE" w:rsidRPr="00A9455A" w:rsidTr="0082154A">
        <w:tc>
          <w:tcPr>
            <w:tcW w:w="4023" w:type="dxa"/>
            <w:vAlign w:val="bottom"/>
          </w:tcPr>
          <w:p w:rsidR="00FE5CFE" w:rsidRPr="00A9455A" w:rsidRDefault="00FE5CFE" w:rsidP="00FE7DD8">
            <w:pPr>
              <w:spacing w:line="276" w:lineRule="auto"/>
              <w:jc w:val="both"/>
              <w:rPr>
                <w:rFonts w:cs="Arial"/>
                <w:smallCaps w:val="0"/>
                <w:sz w:val="20"/>
                <w:szCs w:val="20"/>
                <w:lang w:eastAsia="en-GB"/>
              </w:rPr>
            </w:pPr>
            <w:r w:rsidRPr="00A9455A">
              <w:rPr>
                <w:rFonts w:cs="Arial"/>
                <w:smallCaps w:val="0"/>
                <w:sz w:val="20"/>
                <w:szCs w:val="20"/>
                <w:lang w:eastAsia="en-GB"/>
              </w:rPr>
              <w:t>Bus</w:t>
            </w:r>
          </w:p>
        </w:tc>
        <w:tc>
          <w:tcPr>
            <w:tcW w:w="4023" w:type="dxa"/>
            <w:vAlign w:val="bottom"/>
          </w:tcPr>
          <w:p w:rsidR="00FE5CFE" w:rsidRPr="00A9455A" w:rsidRDefault="00FE5CFE" w:rsidP="00FE7DD8">
            <w:pPr>
              <w:spacing w:line="276" w:lineRule="auto"/>
              <w:jc w:val="center"/>
              <w:rPr>
                <w:rFonts w:cs="Arial"/>
              </w:rPr>
            </w:pPr>
            <w:r w:rsidRPr="00A9455A">
              <w:rPr>
                <w:rFonts w:cs="Arial"/>
              </w:rPr>
              <w:t>155000</w:t>
            </w:r>
          </w:p>
        </w:tc>
      </w:tr>
      <w:tr w:rsidR="00FE5CFE" w:rsidRPr="00A9455A" w:rsidTr="0082154A">
        <w:tc>
          <w:tcPr>
            <w:tcW w:w="4023" w:type="dxa"/>
            <w:vAlign w:val="bottom"/>
          </w:tcPr>
          <w:p w:rsidR="00FE5CFE" w:rsidRPr="00A9455A" w:rsidRDefault="00FE5CFE" w:rsidP="00FE7DD8">
            <w:pPr>
              <w:spacing w:line="276" w:lineRule="auto"/>
              <w:jc w:val="both"/>
              <w:rPr>
                <w:rFonts w:cs="Arial"/>
                <w:smallCaps w:val="0"/>
                <w:sz w:val="20"/>
                <w:szCs w:val="20"/>
                <w:lang w:eastAsia="en-GB"/>
              </w:rPr>
            </w:pPr>
            <w:r w:rsidRPr="00A9455A">
              <w:rPr>
                <w:rFonts w:cs="Arial"/>
                <w:smallCaps w:val="0"/>
                <w:sz w:val="20"/>
                <w:szCs w:val="20"/>
                <w:lang w:eastAsia="en-GB"/>
              </w:rPr>
              <w:t>Car / Jeep / Van</w:t>
            </w:r>
          </w:p>
        </w:tc>
        <w:tc>
          <w:tcPr>
            <w:tcW w:w="4023" w:type="dxa"/>
            <w:vAlign w:val="bottom"/>
          </w:tcPr>
          <w:p w:rsidR="00FE5CFE" w:rsidRPr="00A9455A" w:rsidRDefault="00FE5CFE" w:rsidP="00FE7DD8">
            <w:pPr>
              <w:spacing w:line="276" w:lineRule="auto"/>
              <w:jc w:val="center"/>
              <w:rPr>
                <w:rFonts w:cs="Arial"/>
              </w:rPr>
            </w:pPr>
            <w:r w:rsidRPr="00A9455A">
              <w:rPr>
                <w:rFonts w:cs="Arial"/>
              </w:rPr>
              <w:t>80000</w:t>
            </w:r>
          </w:p>
        </w:tc>
      </w:tr>
      <w:tr w:rsidR="00FE5CFE" w:rsidRPr="00A9455A" w:rsidTr="0082154A">
        <w:tc>
          <w:tcPr>
            <w:tcW w:w="4023" w:type="dxa"/>
            <w:vAlign w:val="bottom"/>
          </w:tcPr>
          <w:p w:rsidR="00FE5CFE" w:rsidRPr="00A9455A" w:rsidRDefault="00FE5CFE" w:rsidP="00FE7DD8">
            <w:pPr>
              <w:spacing w:line="276" w:lineRule="auto"/>
              <w:jc w:val="both"/>
              <w:rPr>
                <w:rFonts w:cs="Arial"/>
                <w:smallCaps w:val="0"/>
                <w:sz w:val="20"/>
                <w:szCs w:val="20"/>
                <w:lang w:eastAsia="en-GB"/>
              </w:rPr>
            </w:pPr>
            <w:r w:rsidRPr="00A9455A">
              <w:rPr>
                <w:rFonts w:cs="Arial"/>
                <w:smallCaps w:val="0"/>
                <w:sz w:val="20"/>
                <w:szCs w:val="20"/>
                <w:lang w:eastAsia="en-GB"/>
              </w:rPr>
              <w:t>Two Wheeler</w:t>
            </w:r>
          </w:p>
        </w:tc>
        <w:tc>
          <w:tcPr>
            <w:tcW w:w="4023" w:type="dxa"/>
            <w:vAlign w:val="bottom"/>
          </w:tcPr>
          <w:p w:rsidR="00FE5CFE" w:rsidRPr="00A9455A" w:rsidRDefault="00FE5CFE" w:rsidP="00FE7DD8">
            <w:pPr>
              <w:spacing w:line="276" w:lineRule="auto"/>
              <w:jc w:val="center"/>
              <w:rPr>
                <w:rFonts w:cs="Arial"/>
              </w:rPr>
            </w:pPr>
            <w:r w:rsidRPr="00A9455A">
              <w:rPr>
                <w:rFonts w:cs="Arial"/>
              </w:rPr>
              <w:t>6624</w:t>
            </w:r>
          </w:p>
        </w:tc>
      </w:tr>
    </w:tbl>
    <w:p w:rsidR="00645FCF" w:rsidRPr="00A9455A" w:rsidRDefault="00804F1B" w:rsidP="00FE7DD8">
      <w:pPr>
        <w:widowControl w:val="0"/>
        <w:suppressAutoHyphens/>
        <w:spacing w:line="276" w:lineRule="auto"/>
        <w:ind w:left="720"/>
        <w:jc w:val="center"/>
        <w:rPr>
          <w:rFonts w:cs="Arial"/>
          <w:b/>
          <w:smallCaps w:val="0"/>
          <w:sz w:val="20"/>
          <w:szCs w:val="20"/>
        </w:rPr>
      </w:pPr>
      <w:r w:rsidRPr="00A9455A">
        <w:rPr>
          <w:rFonts w:cs="Arial"/>
          <w:b/>
          <w:smallCaps w:val="0"/>
          <w:sz w:val="20"/>
          <w:szCs w:val="20"/>
        </w:rPr>
        <w:tab/>
      </w:r>
    </w:p>
    <w:p w:rsidR="00645FCF" w:rsidRPr="00A9455A" w:rsidRDefault="00645FCF" w:rsidP="00FB28BE">
      <w:pPr>
        <w:pStyle w:val="Report"/>
        <w:numPr>
          <w:ilvl w:val="3"/>
          <w:numId w:val="33"/>
        </w:numPr>
        <w:ind w:left="810" w:hanging="810"/>
        <w:rPr>
          <w:rFonts w:cs="Arial"/>
          <w:sz w:val="20"/>
        </w:rPr>
      </w:pPr>
      <w:bookmarkStart w:id="41" w:name="_Toc276196040"/>
      <w:bookmarkStart w:id="42" w:name="_Toc467926661"/>
      <w:r w:rsidRPr="00A9455A">
        <w:rPr>
          <w:rFonts w:cs="Arial"/>
          <w:sz w:val="20"/>
        </w:rPr>
        <w:t>Annual Interest</w:t>
      </w:r>
      <w:bookmarkEnd w:id="41"/>
      <w:bookmarkEnd w:id="42"/>
    </w:p>
    <w:p w:rsidR="00FE7DD8" w:rsidRPr="00A9455A" w:rsidRDefault="00FE7DD8" w:rsidP="00FE7DD8">
      <w:pPr>
        <w:widowControl w:val="0"/>
        <w:suppressAutoHyphens/>
        <w:spacing w:line="276" w:lineRule="auto"/>
        <w:ind w:left="720"/>
        <w:jc w:val="both"/>
        <w:rPr>
          <w:rFonts w:cs="Arial"/>
          <w:smallCaps w:val="0"/>
          <w:sz w:val="20"/>
          <w:szCs w:val="20"/>
        </w:rPr>
      </w:pPr>
    </w:p>
    <w:p w:rsidR="00645FCF" w:rsidRPr="00A9455A" w:rsidRDefault="00645FCF"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An Economic Interest Rate of 12% has been adopted for the analysis.</w:t>
      </w:r>
    </w:p>
    <w:p w:rsidR="00645FCF" w:rsidRPr="00A9455A" w:rsidRDefault="00645FCF" w:rsidP="00FE7DD8">
      <w:pPr>
        <w:pStyle w:val="Report"/>
        <w:numPr>
          <w:ilvl w:val="0"/>
          <w:numId w:val="0"/>
        </w:numPr>
        <w:ind w:left="720"/>
        <w:rPr>
          <w:rFonts w:cs="Arial"/>
          <w:b w:val="0"/>
          <w:sz w:val="20"/>
        </w:rPr>
      </w:pPr>
    </w:p>
    <w:p w:rsidR="005411B9" w:rsidRPr="00A9455A" w:rsidRDefault="00645FCF" w:rsidP="00FB28BE">
      <w:pPr>
        <w:pStyle w:val="Report"/>
        <w:numPr>
          <w:ilvl w:val="3"/>
          <w:numId w:val="33"/>
        </w:numPr>
        <w:ind w:left="810" w:hanging="810"/>
        <w:rPr>
          <w:rFonts w:cs="Arial"/>
          <w:sz w:val="20"/>
        </w:rPr>
      </w:pPr>
      <w:bookmarkStart w:id="43" w:name="_Toc276196041"/>
      <w:bookmarkStart w:id="44" w:name="_Toc467926662"/>
      <w:r w:rsidRPr="00A9455A">
        <w:rPr>
          <w:rFonts w:cs="Arial"/>
          <w:sz w:val="20"/>
        </w:rPr>
        <w:t>Time Value of Passengers</w:t>
      </w:r>
      <w:bookmarkEnd w:id="43"/>
      <w:bookmarkEnd w:id="44"/>
    </w:p>
    <w:p w:rsidR="00FE7DD8" w:rsidRPr="00A9455A" w:rsidRDefault="00FE7DD8" w:rsidP="00FE7DD8">
      <w:pPr>
        <w:widowControl w:val="0"/>
        <w:suppressAutoHyphens/>
        <w:spacing w:line="276" w:lineRule="auto"/>
        <w:ind w:left="720"/>
        <w:jc w:val="both"/>
        <w:rPr>
          <w:rFonts w:cs="Arial"/>
          <w:smallCaps w:val="0"/>
          <w:sz w:val="20"/>
          <w:szCs w:val="20"/>
        </w:rPr>
      </w:pPr>
    </w:p>
    <w:p w:rsidR="00645FCF" w:rsidRDefault="001B39CE"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 xml:space="preserve">Time Value of Passenger (Work Trips and </w:t>
      </w:r>
      <w:r w:rsidR="002D1490" w:rsidRPr="00A9455A">
        <w:rPr>
          <w:rFonts w:cs="Arial"/>
          <w:smallCaps w:val="0"/>
          <w:sz w:val="20"/>
          <w:szCs w:val="20"/>
        </w:rPr>
        <w:t>Non-Work</w:t>
      </w:r>
      <w:r w:rsidRPr="00A9455A">
        <w:rPr>
          <w:rFonts w:cs="Arial"/>
          <w:smallCaps w:val="0"/>
          <w:sz w:val="20"/>
          <w:szCs w:val="20"/>
        </w:rPr>
        <w:t xml:space="preserve"> Trips) is arrived based on “</w:t>
      </w:r>
      <w:r w:rsidR="00565A4D" w:rsidRPr="00A9455A">
        <w:rPr>
          <w:rFonts w:cs="Arial"/>
          <w:smallCaps w:val="0"/>
          <w:sz w:val="20"/>
          <w:szCs w:val="20"/>
        </w:rPr>
        <w:t xml:space="preserve">Manual of Economic evaluation of Highway Projects in </w:t>
      </w:r>
      <w:r w:rsidR="00A9455A" w:rsidRPr="00A9455A">
        <w:rPr>
          <w:rFonts w:cs="Arial"/>
          <w:smallCaps w:val="0"/>
          <w:sz w:val="20"/>
          <w:szCs w:val="20"/>
        </w:rPr>
        <w:t>India</w:t>
      </w:r>
      <w:r w:rsidR="00565A4D" w:rsidRPr="00A9455A">
        <w:rPr>
          <w:rFonts w:cs="Arial"/>
          <w:smallCaps w:val="0"/>
          <w:sz w:val="20"/>
          <w:szCs w:val="20"/>
        </w:rPr>
        <w:t xml:space="preserve"> </w:t>
      </w:r>
      <w:r w:rsidR="002D1490" w:rsidRPr="00A9455A">
        <w:rPr>
          <w:rFonts w:cs="Arial"/>
          <w:smallCaps w:val="0"/>
          <w:sz w:val="20"/>
          <w:szCs w:val="20"/>
        </w:rPr>
        <w:t>(” IRC</w:t>
      </w:r>
      <w:r w:rsidR="00565A4D" w:rsidRPr="00A9455A">
        <w:rPr>
          <w:rFonts w:cs="Arial"/>
          <w:smallCaps w:val="0"/>
          <w:sz w:val="20"/>
          <w:szCs w:val="20"/>
        </w:rPr>
        <w:t xml:space="preserve"> SP:30 -2009)</w:t>
      </w:r>
      <w:r w:rsidRPr="00A9455A">
        <w:rPr>
          <w:rFonts w:cs="Arial"/>
          <w:smallCaps w:val="0"/>
          <w:sz w:val="20"/>
          <w:szCs w:val="20"/>
        </w:rPr>
        <w:t xml:space="preserve">”. The values of </w:t>
      </w:r>
      <w:r w:rsidR="00565A4D" w:rsidRPr="00A9455A">
        <w:rPr>
          <w:rFonts w:cs="Arial"/>
          <w:smallCaps w:val="0"/>
          <w:sz w:val="20"/>
          <w:szCs w:val="20"/>
        </w:rPr>
        <w:t>2009</w:t>
      </w:r>
      <w:r w:rsidRPr="00A9455A">
        <w:rPr>
          <w:rFonts w:cs="Arial"/>
          <w:smallCaps w:val="0"/>
          <w:sz w:val="20"/>
          <w:szCs w:val="20"/>
        </w:rPr>
        <w:t xml:space="preserve"> are upgraded by considering Whole Sale Price Index Ratio for the year </w:t>
      </w:r>
      <w:r w:rsidR="00565A4D" w:rsidRPr="00A9455A">
        <w:rPr>
          <w:rFonts w:cs="Arial"/>
          <w:smallCaps w:val="0"/>
          <w:sz w:val="20"/>
          <w:szCs w:val="20"/>
        </w:rPr>
        <w:t>2009 and 201</w:t>
      </w:r>
      <w:r w:rsidR="002F6D1B">
        <w:rPr>
          <w:rFonts w:cs="Arial"/>
          <w:smallCaps w:val="0"/>
          <w:sz w:val="20"/>
          <w:szCs w:val="20"/>
        </w:rPr>
        <w:t>5</w:t>
      </w:r>
      <w:r w:rsidRPr="00A9455A">
        <w:rPr>
          <w:rFonts w:cs="Arial"/>
          <w:smallCaps w:val="0"/>
          <w:sz w:val="20"/>
          <w:szCs w:val="20"/>
        </w:rPr>
        <w:t xml:space="preserve">. Non work time value of passenger is considered </w:t>
      </w:r>
      <w:r w:rsidR="00287585">
        <w:rPr>
          <w:rFonts w:cs="Arial"/>
          <w:smallCaps w:val="0"/>
          <w:sz w:val="20"/>
          <w:szCs w:val="20"/>
        </w:rPr>
        <w:t>1</w:t>
      </w:r>
      <w:r w:rsidRPr="00A9455A">
        <w:rPr>
          <w:rFonts w:cs="Arial"/>
          <w:smallCaps w:val="0"/>
          <w:sz w:val="20"/>
          <w:szCs w:val="20"/>
        </w:rPr>
        <w:t>5%</w:t>
      </w:r>
      <w:r w:rsidR="00287585">
        <w:rPr>
          <w:rFonts w:cs="Arial"/>
          <w:smallCaps w:val="0"/>
          <w:sz w:val="20"/>
          <w:szCs w:val="20"/>
        </w:rPr>
        <w:t xml:space="preserve"> and </w:t>
      </w:r>
      <w:r w:rsidR="00C27885" w:rsidRPr="00A9455A">
        <w:rPr>
          <w:rFonts w:cs="Arial"/>
          <w:smallCaps w:val="0"/>
          <w:sz w:val="20"/>
          <w:szCs w:val="20"/>
        </w:rPr>
        <w:t xml:space="preserve">work time value of passenger is considered </w:t>
      </w:r>
      <w:r w:rsidR="00C27885">
        <w:rPr>
          <w:rFonts w:cs="Arial"/>
          <w:smallCaps w:val="0"/>
          <w:sz w:val="20"/>
          <w:szCs w:val="20"/>
        </w:rPr>
        <w:t xml:space="preserve">85 % of </w:t>
      </w:r>
      <w:r w:rsidR="00287585">
        <w:rPr>
          <w:rFonts w:cs="Arial"/>
          <w:smallCaps w:val="0"/>
          <w:sz w:val="20"/>
          <w:szCs w:val="20"/>
        </w:rPr>
        <w:t xml:space="preserve"> time value of passengers as </w:t>
      </w:r>
      <w:r w:rsidR="00C27885">
        <w:rPr>
          <w:rFonts w:cs="Arial"/>
          <w:smallCaps w:val="0"/>
          <w:sz w:val="20"/>
          <w:szCs w:val="20"/>
        </w:rPr>
        <w:t xml:space="preserve">suggested in </w:t>
      </w:r>
      <w:r w:rsidR="00287585" w:rsidRPr="00A9455A">
        <w:rPr>
          <w:rFonts w:cs="Arial"/>
          <w:smallCaps w:val="0"/>
          <w:sz w:val="20"/>
          <w:szCs w:val="20"/>
        </w:rPr>
        <w:t>IRC SP:30 -2009</w:t>
      </w:r>
      <w:r w:rsidR="00287585">
        <w:rPr>
          <w:rFonts w:cs="Arial"/>
          <w:smallCaps w:val="0"/>
          <w:sz w:val="20"/>
          <w:szCs w:val="20"/>
        </w:rPr>
        <w:t xml:space="preserve"> </w:t>
      </w:r>
      <w:r w:rsidRPr="00A9455A">
        <w:rPr>
          <w:rFonts w:cs="Arial"/>
          <w:smallCaps w:val="0"/>
          <w:sz w:val="20"/>
          <w:szCs w:val="20"/>
        </w:rPr>
        <w:t xml:space="preserve">”. </w:t>
      </w:r>
      <w:r w:rsidR="00645FCF" w:rsidRPr="00A9455A">
        <w:rPr>
          <w:rFonts w:cs="Arial"/>
          <w:smallCaps w:val="0"/>
          <w:sz w:val="20"/>
          <w:szCs w:val="20"/>
        </w:rPr>
        <w:t xml:space="preserve">The adopted values are summarized </w:t>
      </w:r>
      <w:r w:rsidR="00380E71" w:rsidRPr="00A9455A">
        <w:rPr>
          <w:rFonts w:cs="Arial"/>
          <w:smallCaps w:val="0"/>
          <w:sz w:val="20"/>
          <w:szCs w:val="20"/>
        </w:rPr>
        <w:t>as given in ta</w:t>
      </w:r>
      <w:r w:rsidR="007A5619" w:rsidRPr="00A9455A">
        <w:rPr>
          <w:rFonts w:cs="Arial"/>
          <w:smallCaps w:val="0"/>
          <w:sz w:val="20"/>
          <w:szCs w:val="20"/>
        </w:rPr>
        <w:t>ble below.</w:t>
      </w:r>
    </w:p>
    <w:p w:rsidR="002E55D8" w:rsidRPr="00A9455A" w:rsidRDefault="002E55D8" w:rsidP="002D1490">
      <w:pPr>
        <w:widowControl w:val="0"/>
        <w:suppressAutoHyphens/>
        <w:spacing w:line="276" w:lineRule="auto"/>
        <w:jc w:val="both"/>
        <w:rPr>
          <w:rFonts w:cs="Arial"/>
          <w:smallCaps w:val="0"/>
          <w:sz w:val="20"/>
          <w:szCs w:val="20"/>
        </w:rPr>
      </w:pPr>
    </w:p>
    <w:p w:rsidR="00804F1B" w:rsidRPr="00A9455A" w:rsidRDefault="00A9455A" w:rsidP="00FE7DD8">
      <w:pPr>
        <w:widowControl w:val="0"/>
        <w:suppressAutoHyphens/>
        <w:spacing w:line="276" w:lineRule="auto"/>
        <w:ind w:left="720"/>
        <w:jc w:val="center"/>
        <w:rPr>
          <w:rFonts w:cs="Arial"/>
          <w:b/>
          <w:smallCaps w:val="0"/>
          <w:sz w:val="20"/>
          <w:szCs w:val="20"/>
        </w:rPr>
      </w:pPr>
      <w:r>
        <w:rPr>
          <w:rFonts w:cs="Arial"/>
          <w:b/>
          <w:smallCaps w:val="0"/>
          <w:sz w:val="20"/>
          <w:szCs w:val="20"/>
        </w:rPr>
        <w:t xml:space="preserve">Table </w:t>
      </w:r>
      <w:r w:rsidR="00E16880">
        <w:rPr>
          <w:rFonts w:cs="Arial"/>
          <w:b/>
          <w:smallCaps w:val="0"/>
          <w:sz w:val="20"/>
          <w:szCs w:val="20"/>
        </w:rPr>
        <w:t>10</w:t>
      </w:r>
      <w:r w:rsidR="00131E3B">
        <w:rPr>
          <w:rFonts w:cs="Arial"/>
          <w:b/>
          <w:smallCaps w:val="0"/>
          <w:sz w:val="20"/>
          <w:szCs w:val="20"/>
        </w:rPr>
        <w:t>.9:</w:t>
      </w:r>
      <w:r w:rsidR="00BB09E5" w:rsidRPr="00A9455A">
        <w:rPr>
          <w:rFonts w:cs="Arial"/>
          <w:b/>
          <w:smallCaps w:val="0"/>
          <w:sz w:val="20"/>
          <w:szCs w:val="20"/>
        </w:rPr>
        <w:t xml:space="preserve"> </w:t>
      </w:r>
      <w:r w:rsidR="00004A4A" w:rsidRPr="00A9455A">
        <w:rPr>
          <w:rFonts w:cs="Arial"/>
          <w:b/>
          <w:smallCaps w:val="0"/>
          <w:sz w:val="20"/>
          <w:szCs w:val="20"/>
        </w:rPr>
        <w:t>Time Value of Passengers</w:t>
      </w:r>
      <w:r w:rsidR="00804F1B" w:rsidRPr="00A9455A">
        <w:rPr>
          <w:rFonts w:cs="Arial"/>
          <w:b/>
          <w:smallCaps w:val="0"/>
          <w:sz w:val="20"/>
          <w:szCs w:val="20"/>
        </w:rPr>
        <w:t xml:space="preserve"> </w:t>
      </w:r>
    </w:p>
    <w:tbl>
      <w:tblPr>
        <w:tblW w:w="7875"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5"/>
        <w:gridCol w:w="1080"/>
        <w:gridCol w:w="1170"/>
        <w:gridCol w:w="1170"/>
        <w:gridCol w:w="900"/>
      </w:tblGrid>
      <w:tr w:rsidR="00804F1B" w:rsidRPr="00A9455A" w:rsidTr="0082154A">
        <w:trPr>
          <w:cantSplit/>
        </w:trPr>
        <w:tc>
          <w:tcPr>
            <w:tcW w:w="3555" w:type="dxa"/>
          </w:tcPr>
          <w:p w:rsidR="00804F1B" w:rsidRPr="00A9455A" w:rsidRDefault="00804F1B" w:rsidP="00FE7DD8">
            <w:pPr>
              <w:spacing w:line="276" w:lineRule="auto"/>
              <w:jc w:val="center"/>
              <w:rPr>
                <w:rFonts w:cs="Arial"/>
                <w:b/>
                <w:smallCaps w:val="0"/>
                <w:sz w:val="20"/>
                <w:szCs w:val="20"/>
                <w:lang w:eastAsia="en-GB"/>
              </w:rPr>
            </w:pPr>
            <w:bookmarkStart w:id="45" w:name="OLE_LINK7"/>
            <w:bookmarkStart w:id="46" w:name="OLE_LINK8"/>
            <w:bookmarkStart w:id="47" w:name="OLE_LINK9"/>
            <w:bookmarkStart w:id="48" w:name="OLE_LINK10"/>
            <w:r w:rsidRPr="00A9455A">
              <w:rPr>
                <w:rFonts w:cs="Arial"/>
                <w:b/>
                <w:smallCaps w:val="0"/>
                <w:sz w:val="20"/>
                <w:szCs w:val="20"/>
                <w:lang w:eastAsia="en-GB"/>
              </w:rPr>
              <w:t>Mode of Travel</w:t>
            </w:r>
          </w:p>
        </w:tc>
        <w:tc>
          <w:tcPr>
            <w:tcW w:w="1080" w:type="dxa"/>
          </w:tcPr>
          <w:p w:rsidR="00804F1B" w:rsidRPr="00A9455A" w:rsidRDefault="00804F1B" w:rsidP="00FE7DD8">
            <w:pPr>
              <w:spacing w:line="276" w:lineRule="auto"/>
              <w:jc w:val="center"/>
              <w:rPr>
                <w:rFonts w:cs="Arial"/>
                <w:b/>
                <w:smallCaps w:val="0"/>
                <w:sz w:val="20"/>
                <w:szCs w:val="20"/>
                <w:lang w:eastAsia="en-GB"/>
              </w:rPr>
            </w:pPr>
            <w:r w:rsidRPr="00A9455A">
              <w:rPr>
                <w:rFonts w:cs="Arial"/>
                <w:b/>
                <w:smallCaps w:val="0"/>
                <w:sz w:val="20"/>
                <w:szCs w:val="20"/>
                <w:lang w:eastAsia="en-GB"/>
              </w:rPr>
              <w:t>Unit</w:t>
            </w:r>
          </w:p>
        </w:tc>
        <w:tc>
          <w:tcPr>
            <w:tcW w:w="1170" w:type="dxa"/>
          </w:tcPr>
          <w:p w:rsidR="00804F1B" w:rsidRPr="00A9455A" w:rsidRDefault="00804F1B" w:rsidP="00FE7DD8">
            <w:pPr>
              <w:spacing w:line="276" w:lineRule="auto"/>
              <w:jc w:val="center"/>
              <w:rPr>
                <w:rFonts w:cs="Arial"/>
                <w:b/>
                <w:smallCaps w:val="0"/>
                <w:sz w:val="20"/>
                <w:szCs w:val="20"/>
              </w:rPr>
            </w:pPr>
            <w:r w:rsidRPr="00A9455A">
              <w:rPr>
                <w:rFonts w:cs="Arial"/>
                <w:b/>
                <w:smallCaps w:val="0"/>
                <w:sz w:val="20"/>
                <w:szCs w:val="20"/>
              </w:rPr>
              <w:t>2 Wheeler</w:t>
            </w:r>
          </w:p>
        </w:tc>
        <w:tc>
          <w:tcPr>
            <w:tcW w:w="1170" w:type="dxa"/>
          </w:tcPr>
          <w:p w:rsidR="00804F1B" w:rsidRPr="00A9455A" w:rsidRDefault="00804F1B" w:rsidP="00FE7DD8">
            <w:pPr>
              <w:spacing w:line="276" w:lineRule="auto"/>
              <w:jc w:val="center"/>
              <w:rPr>
                <w:rFonts w:cs="Arial"/>
                <w:b/>
                <w:smallCaps w:val="0"/>
                <w:sz w:val="20"/>
                <w:szCs w:val="20"/>
                <w:lang w:eastAsia="en-GB"/>
              </w:rPr>
            </w:pPr>
            <w:r w:rsidRPr="00A9455A">
              <w:rPr>
                <w:rFonts w:cs="Arial"/>
                <w:b/>
                <w:smallCaps w:val="0"/>
                <w:sz w:val="20"/>
                <w:szCs w:val="20"/>
              </w:rPr>
              <w:t>Car/ Taxi</w:t>
            </w:r>
          </w:p>
        </w:tc>
        <w:tc>
          <w:tcPr>
            <w:tcW w:w="900" w:type="dxa"/>
          </w:tcPr>
          <w:p w:rsidR="00804F1B" w:rsidRPr="00A9455A" w:rsidRDefault="00804F1B" w:rsidP="00FE7DD8">
            <w:pPr>
              <w:spacing w:line="276" w:lineRule="auto"/>
              <w:jc w:val="center"/>
              <w:rPr>
                <w:rFonts w:cs="Arial"/>
                <w:b/>
                <w:smallCaps w:val="0"/>
                <w:sz w:val="20"/>
                <w:szCs w:val="20"/>
                <w:lang w:eastAsia="en-GB"/>
              </w:rPr>
            </w:pPr>
            <w:r w:rsidRPr="00A9455A">
              <w:rPr>
                <w:rFonts w:cs="Arial"/>
                <w:b/>
                <w:smallCaps w:val="0"/>
                <w:sz w:val="20"/>
                <w:szCs w:val="20"/>
              </w:rPr>
              <w:t xml:space="preserve">Bus </w:t>
            </w:r>
          </w:p>
        </w:tc>
      </w:tr>
      <w:tr w:rsidR="00804F1B" w:rsidRPr="00A9455A" w:rsidTr="0082154A">
        <w:trPr>
          <w:cantSplit/>
        </w:trPr>
        <w:tc>
          <w:tcPr>
            <w:tcW w:w="3555" w:type="dxa"/>
          </w:tcPr>
          <w:p w:rsidR="00804F1B" w:rsidRPr="00A9455A" w:rsidRDefault="00804F1B" w:rsidP="00FE7DD8">
            <w:pPr>
              <w:spacing w:line="276" w:lineRule="auto"/>
              <w:rPr>
                <w:rFonts w:cs="Arial"/>
                <w:smallCaps w:val="0"/>
                <w:sz w:val="20"/>
                <w:szCs w:val="20"/>
                <w:lang w:eastAsia="en-GB"/>
              </w:rPr>
            </w:pPr>
            <w:r w:rsidRPr="00A9455A">
              <w:rPr>
                <w:rFonts w:cs="Arial"/>
                <w:smallCaps w:val="0"/>
                <w:sz w:val="20"/>
                <w:szCs w:val="20"/>
                <w:lang w:eastAsia="en-GB"/>
              </w:rPr>
              <w:t xml:space="preserve">Travel time Value </w:t>
            </w:r>
            <w:r w:rsidRPr="00A9455A">
              <w:rPr>
                <w:rFonts w:cs="Arial"/>
                <w:smallCaps w:val="0"/>
                <w:sz w:val="20"/>
                <w:szCs w:val="20"/>
              </w:rPr>
              <w:t>RUCS-March 2009</w:t>
            </w:r>
          </w:p>
        </w:tc>
        <w:tc>
          <w:tcPr>
            <w:tcW w:w="1080" w:type="dxa"/>
          </w:tcPr>
          <w:p w:rsidR="00804F1B" w:rsidRPr="00A9455A" w:rsidRDefault="00804F1B" w:rsidP="00FE7DD8">
            <w:pPr>
              <w:spacing w:line="276" w:lineRule="auto"/>
              <w:jc w:val="center"/>
              <w:rPr>
                <w:rFonts w:cs="Arial"/>
                <w:smallCaps w:val="0"/>
                <w:sz w:val="20"/>
                <w:szCs w:val="20"/>
                <w:lang w:eastAsia="en-GB"/>
              </w:rPr>
            </w:pPr>
            <w:proofErr w:type="spellStart"/>
            <w:r w:rsidRPr="00A9455A">
              <w:rPr>
                <w:rFonts w:cs="Arial"/>
                <w:smallCaps w:val="0"/>
                <w:sz w:val="20"/>
                <w:szCs w:val="20"/>
                <w:lang w:eastAsia="en-GB"/>
              </w:rPr>
              <w:t>Rs</w:t>
            </w:r>
            <w:proofErr w:type="spellEnd"/>
            <w:r w:rsidRPr="00A9455A">
              <w:rPr>
                <w:rFonts w:cs="Arial"/>
                <w:smallCaps w:val="0"/>
                <w:sz w:val="20"/>
                <w:szCs w:val="20"/>
                <w:lang w:eastAsia="en-GB"/>
              </w:rPr>
              <w:t>/Hour</w:t>
            </w:r>
          </w:p>
        </w:tc>
        <w:tc>
          <w:tcPr>
            <w:tcW w:w="1170" w:type="dxa"/>
          </w:tcPr>
          <w:p w:rsidR="00804F1B" w:rsidRPr="00A9455A" w:rsidRDefault="00880FA2" w:rsidP="00FE7DD8">
            <w:pPr>
              <w:spacing w:line="276" w:lineRule="auto"/>
              <w:jc w:val="center"/>
              <w:rPr>
                <w:rFonts w:cs="Arial"/>
                <w:smallCaps w:val="0"/>
                <w:sz w:val="20"/>
                <w:szCs w:val="20"/>
                <w:lang w:eastAsia="en-GB"/>
              </w:rPr>
            </w:pPr>
            <w:r w:rsidRPr="00A9455A">
              <w:rPr>
                <w:rFonts w:cs="Arial"/>
                <w:smallCaps w:val="0"/>
                <w:sz w:val="20"/>
                <w:szCs w:val="20"/>
                <w:lang w:eastAsia="en-GB"/>
              </w:rPr>
              <w:t>62.5</w:t>
            </w:r>
          </w:p>
        </w:tc>
        <w:tc>
          <w:tcPr>
            <w:tcW w:w="1170" w:type="dxa"/>
          </w:tcPr>
          <w:p w:rsidR="00804F1B" w:rsidRPr="00A9455A" w:rsidRDefault="00880FA2" w:rsidP="00FE7DD8">
            <w:pPr>
              <w:spacing w:line="276" w:lineRule="auto"/>
              <w:jc w:val="center"/>
              <w:rPr>
                <w:rFonts w:cs="Arial"/>
                <w:smallCaps w:val="0"/>
                <w:sz w:val="20"/>
                <w:szCs w:val="20"/>
                <w:lang w:eastAsia="en-GB"/>
              </w:rPr>
            </w:pPr>
            <w:r w:rsidRPr="00A9455A">
              <w:rPr>
                <w:rFonts w:cs="Arial"/>
                <w:smallCaps w:val="0"/>
                <w:sz w:val="20"/>
                <w:szCs w:val="20"/>
                <w:lang w:eastAsia="en-GB"/>
              </w:rPr>
              <w:t>32.0</w:t>
            </w:r>
          </w:p>
        </w:tc>
        <w:tc>
          <w:tcPr>
            <w:tcW w:w="900" w:type="dxa"/>
          </w:tcPr>
          <w:p w:rsidR="00804F1B" w:rsidRPr="00A9455A" w:rsidRDefault="00880FA2" w:rsidP="00FE7DD8">
            <w:pPr>
              <w:spacing w:line="276" w:lineRule="auto"/>
              <w:jc w:val="center"/>
              <w:rPr>
                <w:rFonts w:cs="Arial"/>
                <w:smallCaps w:val="0"/>
                <w:sz w:val="20"/>
                <w:szCs w:val="20"/>
                <w:lang w:eastAsia="en-GB"/>
              </w:rPr>
            </w:pPr>
            <w:r w:rsidRPr="00A9455A">
              <w:rPr>
                <w:rFonts w:cs="Arial"/>
                <w:smallCaps w:val="0"/>
                <w:sz w:val="20"/>
                <w:szCs w:val="20"/>
                <w:lang w:eastAsia="en-GB"/>
              </w:rPr>
              <w:t>39.5</w:t>
            </w:r>
          </w:p>
        </w:tc>
      </w:tr>
      <w:tr w:rsidR="00880FA2" w:rsidRPr="00A9455A" w:rsidTr="0082154A">
        <w:trPr>
          <w:cantSplit/>
        </w:trPr>
        <w:tc>
          <w:tcPr>
            <w:tcW w:w="3555" w:type="dxa"/>
          </w:tcPr>
          <w:p w:rsidR="00880FA2" w:rsidRPr="00A9455A" w:rsidRDefault="00880FA2" w:rsidP="00FE7DD8">
            <w:pPr>
              <w:spacing w:line="276" w:lineRule="auto"/>
              <w:rPr>
                <w:rFonts w:cs="Arial"/>
                <w:smallCaps w:val="0"/>
                <w:sz w:val="20"/>
                <w:szCs w:val="20"/>
                <w:lang w:eastAsia="en-GB"/>
              </w:rPr>
            </w:pPr>
            <w:r w:rsidRPr="00A9455A">
              <w:rPr>
                <w:rFonts w:cs="Arial"/>
                <w:smallCaps w:val="0"/>
                <w:sz w:val="20"/>
                <w:szCs w:val="20"/>
              </w:rPr>
              <w:t>WPI Ratio 2010/ 2009</w:t>
            </w:r>
          </w:p>
        </w:tc>
        <w:tc>
          <w:tcPr>
            <w:tcW w:w="1080" w:type="dxa"/>
          </w:tcPr>
          <w:p w:rsidR="00880FA2" w:rsidRPr="00A9455A" w:rsidRDefault="00880FA2" w:rsidP="00FE7DD8">
            <w:pPr>
              <w:spacing w:line="276" w:lineRule="auto"/>
              <w:jc w:val="center"/>
              <w:rPr>
                <w:rFonts w:cs="Arial"/>
                <w:smallCaps w:val="0"/>
                <w:sz w:val="20"/>
                <w:szCs w:val="20"/>
                <w:lang w:eastAsia="en-GB"/>
              </w:rPr>
            </w:pPr>
            <w:r w:rsidRPr="00A9455A">
              <w:rPr>
                <w:rFonts w:cs="Arial"/>
                <w:smallCaps w:val="0"/>
                <w:sz w:val="20"/>
                <w:szCs w:val="20"/>
                <w:lang w:eastAsia="en-GB"/>
              </w:rPr>
              <w:t>-</w:t>
            </w:r>
          </w:p>
        </w:tc>
        <w:tc>
          <w:tcPr>
            <w:tcW w:w="1170" w:type="dxa"/>
          </w:tcPr>
          <w:p w:rsidR="00880FA2" w:rsidRPr="00A9455A" w:rsidRDefault="00880FA2" w:rsidP="00FE7DD8">
            <w:pPr>
              <w:spacing w:line="276" w:lineRule="auto"/>
              <w:jc w:val="center"/>
              <w:rPr>
                <w:rFonts w:cs="Arial"/>
                <w:smallCaps w:val="0"/>
                <w:sz w:val="20"/>
                <w:szCs w:val="20"/>
                <w:lang w:eastAsia="en-GB"/>
              </w:rPr>
            </w:pPr>
            <w:r w:rsidRPr="00A9455A">
              <w:rPr>
                <w:rFonts w:cs="Arial"/>
                <w:smallCaps w:val="0"/>
                <w:sz w:val="20"/>
                <w:szCs w:val="20"/>
                <w:lang w:eastAsia="en-GB"/>
              </w:rPr>
              <w:t>1.156</w:t>
            </w:r>
          </w:p>
        </w:tc>
        <w:tc>
          <w:tcPr>
            <w:tcW w:w="1170" w:type="dxa"/>
          </w:tcPr>
          <w:p w:rsidR="00880FA2" w:rsidRPr="00A9455A" w:rsidRDefault="00880FA2" w:rsidP="00FE7DD8">
            <w:pPr>
              <w:spacing w:line="276" w:lineRule="auto"/>
              <w:jc w:val="center"/>
              <w:rPr>
                <w:rFonts w:cs="Arial"/>
              </w:rPr>
            </w:pPr>
            <w:r w:rsidRPr="00A9455A">
              <w:rPr>
                <w:rFonts w:cs="Arial"/>
                <w:smallCaps w:val="0"/>
                <w:sz w:val="20"/>
                <w:szCs w:val="20"/>
                <w:lang w:eastAsia="en-GB"/>
              </w:rPr>
              <w:t>1.156</w:t>
            </w:r>
          </w:p>
        </w:tc>
        <w:tc>
          <w:tcPr>
            <w:tcW w:w="900" w:type="dxa"/>
          </w:tcPr>
          <w:p w:rsidR="00880FA2" w:rsidRPr="00A9455A" w:rsidRDefault="00880FA2" w:rsidP="00FE7DD8">
            <w:pPr>
              <w:spacing w:line="276" w:lineRule="auto"/>
              <w:jc w:val="center"/>
              <w:rPr>
                <w:rFonts w:cs="Arial"/>
              </w:rPr>
            </w:pPr>
            <w:r w:rsidRPr="00A9455A">
              <w:rPr>
                <w:rFonts w:cs="Arial"/>
                <w:smallCaps w:val="0"/>
                <w:sz w:val="20"/>
                <w:szCs w:val="20"/>
                <w:lang w:eastAsia="en-GB"/>
              </w:rPr>
              <w:t>1.156</w:t>
            </w:r>
          </w:p>
        </w:tc>
      </w:tr>
      <w:tr w:rsidR="008C5D7A" w:rsidRPr="00A9455A" w:rsidTr="0082154A">
        <w:trPr>
          <w:cantSplit/>
        </w:trPr>
        <w:tc>
          <w:tcPr>
            <w:tcW w:w="3555" w:type="dxa"/>
          </w:tcPr>
          <w:p w:rsidR="008C5D7A" w:rsidRPr="00A9455A" w:rsidRDefault="008C5D7A" w:rsidP="00FE7DD8">
            <w:pPr>
              <w:spacing w:line="276" w:lineRule="auto"/>
              <w:rPr>
                <w:rFonts w:cs="Arial"/>
                <w:smallCaps w:val="0"/>
                <w:sz w:val="20"/>
                <w:szCs w:val="20"/>
              </w:rPr>
            </w:pPr>
            <w:r w:rsidRPr="00A9455A">
              <w:rPr>
                <w:rFonts w:cs="Arial"/>
                <w:smallCaps w:val="0"/>
                <w:sz w:val="20"/>
                <w:szCs w:val="20"/>
                <w:lang w:eastAsia="en-GB"/>
              </w:rPr>
              <w:t xml:space="preserve">Travel time Value </w:t>
            </w:r>
            <w:r w:rsidRPr="00A9455A">
              <w:rPr>
                <w:rFonts w:cs="Arial"/>
                <w:smallCaps w:val="0"/>
                <w:sz w:val="20"/>
                <w:szCs w:val="20"/>
              </w:rPr>
              <w:t>RUCS-august2010</w:t>
            </w:r>
          </w:p>
        </w:tc>
        <w:tc>
          <w:tcPr>
            <w:tcW w:w="1080" w:type="dxa"/>
          </w:tcPr>
          <w:p w:rsidR="008C5D7A" w:rsidRPr="00A9455A" w:rsidRDefault="008C5D7A" w:rsidP="00FE7DD8">
            <w:pPr>
              <w:spacing w:line="276" w:lineRule="auto"/>
              <w:jc w:val="center"/>
              <w:rPr>
                <w:rFonts w:cs="Arial"/>
                <w:smallCaps w:val="0"/>
                <w:sz w:val="20"/>
                <w:szCs w:val="20"/>
                <w:lang w:eastAsia="en-GB"/>
              </w:rPr>
            </w:pPr>
            <w:proofErr w:type="spellStart"/>
            <w:r w:rsidRPr="00A9455A">
              <w:rPr>
                <w:rFonts w:cs="Arial"/>
                <w:smallCaps w:val="0"/>
                <w:sz w:val="20"/>
                <w:szCs w:val="20"/>
                <w:lang w:eastAsia="en-GB"/>
              </w:rPr>
              <w:t>Rs</w:t>
            </w:r>
            <w:proofErr w:type="spellEnd"/>
            <w:r w:rsidRPr="00A9455A">
              <w:rPr>
                <w:rFonts w:cs="Arial"/>
                <w:smallCaps w:val="0"/>
                <w:sz w:val="20"/>
                <w:szCs w:val="20"/>
                <w:lang w:eastAsia="en-GB"/>
              </w:rPr>
              <w:t>/Hour</w:t>
            </w:r>
          </w:p>
        </w:tc>
        <w:tc>
          <w:tcPr>
            <w:tcW w:w="1170" w:type="dxa"/>
          </w:tcPr>
          <w:p w:rsidR="008C5D7A" w:rsidRPr="00A9455A" w:rsidRDefault="008C5D7A" w:rsidP="00FE7DD8">
            <w:pPr>
              <w:spacing w:line="276" w:lineRule="auto"/>
              <w:jc w:val="center"/>
              <w:rPr>
                <w:rFonts w:cs="Arial"/>
                <w:smallCaps w:val="0"/>
                <w:sz w:val="20"/>
                <w:szCs w:val="20"/>
                <w:lang w:eastAsia="en-GB"/>
              </w:rPr>
            </w:pPr>
            <w:r w:rsidRPr="00A9455A">
              <w:rPr>
                <w:rFonts w:cs="Arial"/>
                <w:smallCaps w:val="0"/>
                <w:sz w:val="20"/>
                <w:szCs w:val="20"/>
                <w:lang w:eastAsia="en-GB"/>
              </w:rPr>
              <w:t>31.0</w:t>
            </w:r>
          </w:p>
        </w:tc>
        <w:tc>
          <w:tcPr>
            <w:tcW w:w="1170" w:type="dxa"/>
          </w:tcPr>
          <w:p w:rsidR="008C5D7A" w:rsidRPr="00A9455A" w:rsidRDefault="008C5D7A" w:rsidP="00FE7DD8">
            <w:pPr>
              <w:spacing w:line="276" w:lineRule="auto"/>
              <w:jc w:val="center"/>
              <w:rPr>
                <w:rFonts w:cs="Arial"/>
                <w:smallCaps w:val="0"/>
                <w:sz w:val="20"/>
                <w:szCs w:val="20"/>
                <w:lang w:eastAsia="en-GB"/>
              </w:rPr>
            </w:pPr>
            <w:r w:rsidRPr="00A9455A">
              <w:rPr>
                <w:rFonts w:cs="Arial"/>
                <w:smallCaps w:val="0"/>
                <w:sz w:val="20"/>
                <w:szCs w:val="20"/>
                <w:lang w:eastAsia="en-GB"/>
              </w:rPr>
              <w:t>61.0</w:t>
            </w:r>
          </w:p>
        </w:tc>
        <w:tc>
          <w:tcPr>
            <w:tcW w:w="900" w:type="dxa"/>
          </w:tcPr>
          <w:p w:rsidR="008C5D7A" w:rsidRPr="00A9455A" w:rsidRDefault="008C5D7A" w:rsidP="00FE7DD8">
            <w:pPr>
              <w:spacing w:line="276" w:lineRule="auto"/>
              <w:jc w:val="center"/>
              <w:rPr>
                <w:rFonts w:cs="Arial"/>
                <w:smallCaps w:val="0"/>
                <w:sz w:val="20"/>
                <w:szCs w:val="20"/>
                <w:lang w:eastAsia="en-GB"/>
              </w:rPr>
            </w:pPr>
            <w:r w:rsidRPr="00A9455A">
              <w:rPr>
                <w:rFonts w:cs="Arial"/>
                <w:smallCaps w:val="0"/>
                <w:sz w:val="20"/>
                <w:szCs w:val="20"/>
                <w:lang w:eastAsia="en-GB"/>
              </w:rPr>
              <w:t>39.0</w:t>
            </w:r>
          </w:p>
        </w:tc>
      </w:tr>
      <w:tr w:rsidR="008C5D7A" w:rsidRPr="00A9455A" w:rsidTr="0082154A">
        <w:trPr>
          <w:cantSplit/>
        </w:trPr>
        <w:tc>
          <w:tcPr>
            <w:tcW w:w="3555" w:type="dxa"/>
          </w:tcPr>
          <w:p w:rsidR="008C5D7A" w:rsidRPr="00A9455A" w:rsidRDefault="008C5D7A" w:rsidP="00FE7DD8">
            <w:pPr>
              <w:spacing w:line="276" w:lineRule="auto"/>
              <w:rPr>
                <w:rFonts w:cs="Arial"/>
                <w:smallCaps w:val="0"/>
                <w:sz w:val="20"/>
                <w:szCs w:val="20"/>
              </w:rPr>
            </w:pPr>
            <w:r w:rsidRPr="00A9455A">
              <w:rPr>
                <w:rFonts w:cs="Arial"/>
                <w:smallCaps w:val="0"/>
                <w:sz w:val="20"/>
                <w:szCs w:val="20"/>
              </w:rPr>
              <w:t>Eq. Non-work Time Value in 2010</w:t>
            </w:r>
          </w:p>
        </w:tc>
        <w:tc>
          <w:tcPr>
            <w:tcW w:w="1080" w:type="dxa"/>
          </w:tcPr>
          <w:p w:rsidR="008C5D7A" w:rsidRPr="00A9455A" w:rsidRDefault="008C5D7A" w:rsidP="00FE7DD8">
            <w:pPr>
              <w:spacing w:line="276" w:lineRule="auto"/>
              <w:jc w:val="center"/>
              <w:rPr>
                <w:rFonts w:cs="Arial"/>
                <w:smallCaps w:val="0"/>
                <w:sz w:val="20"/>
                <w:szCs w:val="20"/>
                <w:lang w:eastAsia="en-GB"/>
              </w:rPr>
            </w:pPr>
            <w:proofErr w:type="spellStart"/>
            <w:r w:rsidRPr="00A9455A">
              <w:rPr>
                <w:rFonts w:cs="Arial"/>
                <w:smallCaps w:val="0"/>
                <w:sz w:val="20"/>
                <w:szCs w:val="20"/>
                <w:lang w:eastAsia="en-GB"/>
              </w:rPr>
              <w:t>Rs</w:t>
            </w:r>
            <w:proofErr w:type="spellEnd"/>
            <w:r w:rsidRPr="00A9455A">
              <w:rPr>
                <w:rFonts w:cs="Arial"/>
                <w:smallCaps w:val="0"/>
                <w:sz w:val="20"/>
                <w:szCs w:val="20"/>
                <w:lang w:eastAsia="en-GB"/>
              </w:rPr>
              <w:t>./Hour</w:t>
            </w:r>
          </w:p>
        </w:tc>
        <w:tc>
          <w:tcPr>
            <w:tcW w:w="1170" w:type="dxa"/>
          </w:tcPr>
          <w:p w:rsidR="008C5D7A" w:rsidRPr="00A9455A" w:rsidRDefault="008C5D7A" w:rsidP="00FE7DD8">
            <w:pPr>
              <w:spacing w:line="276" w:lineRule="auto"/>
              <w:jc w:val="center"/>
              <w:rPr>
                <w:rFonts w:cs="Arial"/>
                <w:smallCaps w:val="0"/>
                <w:sz w:val="20"/>
                <w:szCs w:val="20"/>
                <w:lang w:eastAsia="en-GB"/>
              </w:rPr>
            </w:pPr>
            <w:r w:rsidRPr="00A9455A">
              <w:rPr>
                <w:rFonts w:cs="Arial"/>
                <w:smallCaps w:val="0"/>
                <w:sz w:val="20"/>
                <w:szCs w:val="20"/>
                <w:lang w:eastAsia="en-GB"/>
              </w:rPr>
              <w:t>5.5</w:t>
            </w:r>
          </w:p>
        </w:tc>
        <w:tc>
          <w:tcPr>
            <w:tcW w:w="1170" w:type="dxa"/>
          </w:tcPr>
          <w:p w:rsidR="008C5D7A" w:rsidRPr="00A9455A" w:rsidRDefault="008C5D7A" w:rsidP="00FE7DD8">
            <w:pPr>
              <w:spacing w:line="276" w:lineRule="auto"/>
              <w:jc w:val="center"/>
              <w:rPr>
                <w:rFonts w:cs="Arial"/>
                <w:smallCaps w:val="0"/>
                <w:sz w:val="20"/>
                <w:szCs w:val="20"/>
                <w:lang w:eastAsia="en-GB"/>
              </w:rPr>
            </w:pPr>
            <w:r w:rsidRPr="00A9455A">
              <w:rPr>
                <w:rFonts w:cs="Arial"/>
                <w:smallCaps w:val="0"/>
                <w:sz w:val="20"/>
                <w:szCs w:val="20"/>
                <w:lang w:eastAsia="en-GB"/>
              </w:rPr>
              <w:t>10.8</w:t>
            </w:r>
          </w:p>
        </w:tc>
        <w:tc>
          <w:tcPr>
            <w:tcW w:w="900" w:type="dxa"/>
          </w:tcPr>
          <w:p w:rsidR="008C5D7A" w:rsidRPr="00A9455A" w:rsidRDefault="008C5D7A" w:rsidP="00FE7DD8">
            <w:pPr>
              <w:spacing w:line="276" w:lineRule="auto"/>
              <w:jc w:val="center"/>
              <w:rPr>
                <w:rFonts w:cs="Arial"/>
                <w:smallCaps w:val="0"/>
                <w:sz w:val="20"/>
                <w:szCs w:val="20"/>
                <w:lang w:eastAsia="en-GB"/>
              </w:rPr>
            </w:pPr>
            <w:r w:rsidRPr="00A9455A">
              <w:rPr>
                <w:rFonts w:cs="Arial"/>
                <w:smallCaps w:val="0"/>
                <w:sz w:val="20"/>
                <w:szCs w:val="20"/>
                <w:lang w:eastAsia="en-GB"/>
              </w:rPr>
              <w:t>6.8</w:t>
            </w:r>
          </w:p>
        </w:tc>
      </w:tr>
      <w:bookmarkEnd w:id="45"/>
      <w:bookmarkEnd w:id="46"/>
      <w:bookmarkEnd w:id="47"/>
      <w:bookmarkEnd w:id="48"/>
    </w:tbl>
    <w:p w:rsidR="00645FCF" w:rsidRDefault="00645FCF" w:rsidP="00FE7DD8">
      <w:pPr>
        <w:widowControl w:val="0"/>
        <w:suppressAutoHyphens/>
        <w:spacing w:line="276" w:lineRule="auto"/>
        <w:ind w:left="720"/>
        <w:jc w:val="center"/>
        <w:rPr>
          <w:rFonts w:cs="Arial"/>
          <w:smallCaps w:val="0"/>
          <w:sz w:val="20"/>
          <w:szCs w:val="20"/>
        </w:rPr>
      </w:pPr>
    </w:p>
    <w:p w:rsidR="00510D39" w:rsidRDefault="00510D39" w:rsidP="00FE7DD8">
      <w:pPr>
        <w:widowControl w:val="0"/>
        <w:suppressAutoHyphens/>
        <w:spacing w:line="276" w:lineRule="auto"/>
        <w:ind w:left="720"/>
        <w:jc w:val="center"/>
        <w:rPr>
          <w:rFonts w:cs="Arial"/>
          <w:smallCaps w:val="0"/>
          <w:sz w:val="20"/>
          <w:szCs w:val="20"/>
        </w:rPr>
      </w:pPr>
    </w:p>
    <w:p w:rsidR="002F6D1B" w:rsidRPr="00A9455A" w:rsidRDefault="002F6D1B" w:rsidP="00FE7DD8">
      <w:pPr>
        <w:widowControl w:val="0"/>
        <w:suppressAutoHyphens/>
        <w:spacing w:line="276" w:lineRule="auto"/>
        <w:ind w:left="720"/>
        <w:jc w:val="center"/>
        <w:rPr>
          <w:rFonts w:cs="Arial"/>
          <w:smallCaps w:val="0"/>
          <w:sz w:val="20"/>
          <w:szCs w:val="20"/>
        </w:rPr>
      </w:pPr>
    </w:p>
    <w:p w:rsidR="00645FCF" w:rsidRPr="00A9455A" w:rsidRDefault="00645FCF" w:rsidP="00FB28BE">
      <w:pPr>
        <w:pStyle w:val="Report"/>
        <w:numPr>
          <w:ilvl w:val="3"/>
          <w:numId w:val="33"/>
        </w:numPr>
        <w:ind w:left="810" w:hanging="810"/>
        <w:rPr>
          <w:rFonts w:cs="Arial"/>
          <w:sz w:val="20"/>
        </w:rPr>
      </w:pPr>
      <w:bookmarkStart w:id="49" w:name="_Toc276196042"/>
      <w:bookmarkStart w:id="50" w:name="_Toc467926663"/>
      <w:r w:rsidRPr="00A9455A">
        <w:rPr>
          <w:rFonts w:cs="Arial"/>
          <w:sz w:val="20"/>
        </w:rPr>
        <w:lastRenderedPageBreak/>
        <w:t>Time Value of Cargo</w:t>
      </w:r>
      <w:bookmarkEnd w:id="49"/>
      <w:bookmarkEnd w:id="50"/>
    </w:p>
    <w:p w:rsidR="00FE7DD8" w:rsidRPr="00A9455A" w:rsidRDefault="00FE7DD8" w:rsidP="00FE7DD8">
      <w:pPr>
        <w:widowControl w:val="0"/>
        <w:suppressAutoHyphens/>
        <w:spacing w:line="276" w:lineRule="auto"/>
        <w:ind w:left="720"/>
        <w:jc w:val="both"/>
        <w:rPr>
          <w:rFonts w:cs="Arial"/>
          <w:smallCaps w:val="0"/>
          <w:sz w:val="20"/>
          <w:szCs w:val="20"/>
        </w:rPr>
      </w:pPr>
    </w:p>
    <w:p w:rsidR="00645FCF" w:rsidRPr="00A9455A" w:rsidRDefault="00713A1F" w:rsidP="00FE7DD8">
      <w:pPr>
        <w:widowControl w:val="0"/>
        <w:suppressAutoHyphens/>
        <w:spacing w:line="276" w:lineRule="auto"/>
        <w:ind w:left="720"/>
        <w:jc w:val="both"/>
        <w:rPr>
          <w:rFonts w:cs="Arial"/>
          <w:smallCaps w:val="0"/>
          <w:sz w:val="20"/>
          <w:szCs w:val="20"/>
        </w:rPr>
      </w:pPr>
      <w:r w:rsidRPr="00A9455A">
        <w:rPr>
          <w:rFonts w:cs="Arial"/>
          <w:smallCaps w:val="0"/>
          <w:sz w:val="20"/>
          <w:szCs w:val="20"/>
        </w:rPr>
        <w:t xml:space="preserve">Average value of commodity is based </w:t>
      </w:r>
      <w:r w:rsidR="00565A4D" w:rsidRPr="00A9455A">
        <w:rPr>
          <w:rFonts w:cs="Arial"/>
          <w:smallCaps w:val="0"/>
          <w:sz w:val="20"/>
          <w:szCs w:val="20"/>
        </w:rPr>
        <w:t xml:space="preserve">on “Manual of Economic evaluation of Highway Projects in </w:t>
      </w:r>
      <w:r w:rsidR="00A9455A" w:rsidRPr="00A9455A">
        <w:rPr>
          <w:rFonts w:cs="Arial"/>
          <w:smallCaps w:val="0"/>
          <w:sz w:val="20"/>
          <w:szCs w:val="20"/>
        </w:rPr>
        <w:t>India</w:t>
      </w:r>
      <w:r w:rsidR="00565A4D" w:rsidRPr="00A9455A">
        <w:rPr>
          <w:rFonts w:cs="Arial"/>
          <w:smallCaps w:val="0"/>
          <w:sz w:val="20"/>
          <w:szCs w:val="20"/>
        </w:rPr>
        <w:t xml:space="preserve"> (”IRC SP</w:t>
      </w:r>
      <w:r w:rsidR="00131E3B" w:rsidRPr="00A9455A">
        <w:rPr>
          <w:rFonts w:cs="Arial"/>
          <w:smallCaps w:val="0"/>
          <w:sz w:val="20"/>
          <w:szCs w:val="20"/>
        </w:rPr>
        <w:t>: 30</w:t>
      </w:r>
      <w:r w:rsidR="00565A4D" w:rsidRPr="00A9455A">
        <w:rPr>
          <w:rFonts w:cs="Arial"/>
          <w:smallCaps w:val="0"/>
          <w:sz w:val="20"/>
          <w:szCs w:val="20"/>
        </w:rPr>
        <w:t xml:space="preserve"> -</w:t>
      </w:r>
      <w:r w:rsidR="00131E3B">
        <w:rPr>
          <w:rFonts w:cs="Arial"/>
          <w:smallCaps w:val="0"/>
          <w:sz w:val="20"/>
          <w:szCs w:val="20"/>
        </w:rPr>
        <w:t xml:space="preserve"> </w:t>
      </w:r>
      <w:r w:rsidR="00565A4D" w:rsidRPr="00A9455A">
        <w:rPr>
          <w:rFonts w:cs="Arial"/>
          <w:smallCaps w:val="0"/>
          <w:sz w:val="20"/>
          <w:szCs w:val="20"/>
        </w:rPr>
        <w:t>2009)”</w:t>
      </w:r>
      <w:r w:rsidRPr="00A9455A">
        <w:rPr>
          <w:rFonts w:cs="Arial"/>
          <w:smallCaps w:val="0"/>
          <w:sz w:val="20"/>
          <w:szCs w:val="20"/>
        </w:rPr>
        <w:t xml:space="preserve">. Equivalent cost of commodity in </w:t>
      </w:r>
      <w:r w:rsidR="00565A4D" w:rsidRPr="00A9455A">
        <w:rPr>
          <w:rFonts w:cs="Arial"/>
          <w:smallCaps w:val="0"/>
          <w:sz w:val="20"/>
          <w:szCs w:val="20"/>
        </w:rPr>
        <w:t>2010-2011</w:t>
      </w:r>
      <w:r w:rsidRPr="00A9455A">
        <w:rPr>
          <w:rFonts w:cs="Arial"/>
          <w:smallCaps w:val="0"/>
          <w:sz w:val="20"/>
          <w:szCs w:val="20"/>
        </w:rPr>
        <w:t xml:space="preserve"> is determined using the WPI ratio (</w:t>
      </w:r>
      <w:r w:rsidR="00565A4D" w:rsidRPr="00A9455A">
        <w:rPr>
          <w:rFonts w:cs="Arial"/>
          <w:smallCaps w:val="0"/>
          <w:sz w:val="20"/>
          <w:szCs w:val="20"/>
        </w:rPr>
        <w:t>1.</w:t>
      </w:r>
      <w:r w:rsidR="008C5D7A" w:rsidRPr="00A9455A">
        <w:rPr>
          <w:rFonts w:cs="Arial"/>
          <w:smallCaps w:val="0"/>
          <w:sz w:val="20"/>
          <w:szCs w:val="20"/>
        </w:rPr>
        <w:t>156</w:t>
      </w:r>
      <w:r w:rsidRPr="00A9455A">
        <w:rPr>
          <w:rFonts w:cs="Arial"/>
          <w:smallCaps w:val="0"/>
          <w:sz w:val="20"/>
          <w:szCs w:val="20"/>
        </w:rPr>
        <w:t xml:space="preserve"> over </w:t>
      </w:r>
      <w:r w:rsidR="00565A4D" w:rsidRPr="00A9455A">
        <w:rPr>
          <w:rFonts w:cs="Arial"/>
          <w:smallCaps w:val="0"/>
          <w:sz w:val="20"/>
          <w:szCs w:val="20"/>
        </w:rPr>
        <w:t>2009</w:t>
      </w:r>
      <w:r w:rsidRPr="00A9455A">
        <w:rPr>
          <w:rFonts w:cs="Arial"/>
          <w:smallCaps w:val="0"/>
          <w:sz w:val="20"/>
          <w:szCs w:val="20"/>
        </w:rPr>
        <w:t xml:space="preserve">). Average payload for each category of freight vehicles is based on axle load survey. </w:t>
      </w:r>
      <w:r w:rsidR="00645FCF" w:rsidRPr="00A9455A">
        <w:rPr>
          <w:rFonts w:cs="Arial"/>
          <w:smallCaps w:val="0"/>
          <w:sz w:val="20"/>
          <w:szCs w:val="20"/>
        </w:rPr>
        <w:t xml:space="preserve">Time-delay </w:t>
      </w:r>
      <w:r w:rsidR="006320D0" w:rsidRPr="00A9455A">
        <w:rPr>
          <w:rFonts w:cs="Arial"/>
          <w:smallCaps w:val="0"/>
          <w:sz w:val="20"/>
          <w:szCs w:val="20"/>
        </w:rPr>
        <w:t>cost</w:t>
      </w:r>
      <w:r w:rsidR="00645FCF" w:rsidRPr="00A9455A">
        <w:rPr>
          <w:rFonts w:cs="Arial"/>
          <w:smallCaps w:val="0"/>
          <w:sz w:val="20"/>
          <w:szCs w:val="20"/>
        </w:rPr>
        <w:t xml:space="preserve"> is estimated with an economic interest rate of 1</w:t>
      </w:r>
      <w:r w:rsidR="00921951">
        <w:rPr>
          <w:rFonts w:cs="Arial"/>
          <w:smallCaps w:val="0"/>
          <w:sz w:val="20"/>
          <w:szCs w:val="20"/>
        </w:rPr>
        <w:t>2</w:t>
      </w:r>
      <w:r w:rsidR="00645FCF" w:rsidRPr="00A9455A">
        <w:rPr>
          <w:rFonts w:cs="Arial"/>
          <w:smallCaps w:val="0"/>
          <w:sz w:val="20"/>
          <w:szCs w:val="20"/>
        </w:rPr>
        <w:t>% and economic conversion factor of 0.90</w:t>
      </w:r>
      <w:r w:rsidR="00171993" w:rsidRPr="00A9455A">
        <w:rPr>
          <w:rFonts w:cs="Arial"/>
          <w:smallCaps w:val="0"/>
          <w:sz w:val="20"/>
          <w:szCs w:val="20"/>
        </w:rPr>
        <w:t xml:space="preserve"> and provided </w:t>
      </w:r>
      <w:r w:rsidR="006831EE" w:rsidRPr="00A9455A">
        <w:rPr>
          <w:rFonts w:cs="Arial"/>
          <w:smallCaps w:val="0"/>
          <w:sz w:val="20"/>
          <w:szCs w:val="20"/>
        </w:rPr>
        <w:t>in table below</w:t>
      </w:r>
      <w:r w:rsidR="00FB16F7" w:rsidRPr="00A9455A">
        <w:rPr>
          <w:rFonts w:cs="Arial"/>
          <w:smallCaps w:val="0"/>
          <w:sz w:val="20"/>
          <w:szCs w:val="20"/>
        </w:rPr>
        <w:t>:</w:t>
      </w:r>
    </w:p>
    <w:p w:rsidR="00792AD4" w:rsidRPr="00A9455A" w:rsidRDefault="00792AD4" w:rsidP="00FE7DD8">
      <w:pPr>
        <w:widowControl w:val="0"/>
        <w:suppressAutoHyphens/>
        <w:spacing w:line="276" w:lineRule="auto"/>
        <w:ind w:left="720"/>
        <w:jc w:val="both"/>
        <w:rPr>
          <w:rFonts w:cs="Arial"/>
          <w:smallCaps w:val="0"/>
          <w:sz w:val="20"/>
          <w:szCs w:val="20"/>
        </w:rPr>
      </w:pPr>
    </w:p>
    <w:p w:rsidR="000421B9" w:rsidRPr="00A9455A" w:rsidRDefault="00A9455A" w:rsidP="00FE7DD8">
      <w:pPr>
        <w:widowControl w:val="0"/>
        <w:suppressAutoHyphens/>
        <w:spacing w:line="276" w:lineRule="auto"/>
        <w:ind w:left="720"/>
        <w:jc w:val="center"/>
        <w:rPr>
          <w:rFonts w:cs="Arial"/>
          <w:b/>
          <w:smallCaps w:val="0"/>
          <w:sz w:val="20"/>
          <w:szCs w:val="20"/>
        </w:rPr>
      </w:pPr>
      <w:r>
        <w:rPr>
          <w:rFonts w:cs="Arial"/>
          <w:b/>
          <w:smallCaps w:val="0"/>
          <w:sz w:val="20"/>
          <w:szCs w:val="20"/>
        </w:rPr>
        <w:t xml:space="preserve">Table </w:t>
      </w:r>
      <w:r w:rsidR="00E16880">
        <w:rPr>
          <w:rFonts w:cs="Arial"/>
          <w:b/>
          <w:smallCaps w:val="0"/>
          <w:sz w:val="20"/>
          <w:szCs w:val="20"/>
        </w:rPr>
        <w:t>10</w:t>
      </w:r>
      <w:r w:rsidR="006842CB">
        <w:rPr>
          <w:rFonts w:cs="Arial"/>
          <w:b/>
          <w:smallCaps w:val="0"/>
          <w:sz w:val="20"/>
          <w:szCs w:val="20"/>
        </w:rPr>
        <w:t>.10:</w:t>
      </w:r>
      <w:r w:rsidR="00BB09E5" w:rsidRPr="00A9455A">
        <w:rPr>
          <w:rFonts w:cs="Arial"/>
          <w:b/>
          <w:smallCaps w:val="0"/>
          <w:sz w:val="20"/>
          <w:szCs w:val="20"/>
        </w:rPr>
        <w:t xml:space="preserve"> </w:t>
      </w:r>
      <w:r w:rsidR="006831EE" w:rsidRPr="00A9455A">
        <w:rPr>
          <w:rFonts w:cs="Arial"/>
          <w:b/>
          <w:smallCaps w:val="0"/>
          <w:sz w:val="20"/>
          <w:szCs w:val="20"/>
        </w:rPr>
        <w:t>Time Value of Cargo</w:t>
      </w:r>
    </w:p>
    <w:tbl>
      <w:tblPr>
        <w:tblW w:w="7962" w:type="dxa"/>
        <w:tblInd w:w="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2"/>
        <w:gridCol w:w="1680"/>
        <w:gridCol w:w="1680"/>
        <w:gridCol w:w="1680"/>
      </w:tblGrid>
      <w:tr w:rsidR="00804F1B" w:rsidRPr="00A9455A" w:rsidTr="00BC10C1">
        <w:tc>
          <w:tcPr>
            <w:tcW w:w="2922" w:type="dxa"/>
          </w:tcPr>
          <w:p w:rsidR="00804F1B" w:rsidRPr="00A9455A" w:rsidRDefault="00804F1B" w:rsidP="00FE7DD8">
            <w:pPr>
              <w:widowControl w:val="0"/>
              <w:suppressAutoHyphens/>
              <w:spacing w:line="276" w:lineRule="auto"/>
              <w:jc w:val="center"/>
              <w:rPr>
                <w:rFonts w:cs="Arial"/>
                <w:b/>
                <w:smallCaps w:val="0"/>
                <w:sz w:val="20"/>
                <w:szCs w:val="20"/>
              </w:rPr>
            </w:pPr>
            <w:bookmarkStart w:id="51" w:name="OLE_LINK6"/>
            <w:r w:rsidRPr="00A9455A">
              <w:rPr>
                <w:rFonts w:cs="Arial"/>
                <w:b/>
                <w:smallCaps w:val="0"/>
                <w:sz w:val="20"/>
                <w:szCs w:val="20"/>
              </w:rPr>
              <w:t>Vehicle Category</w:t>
            </w:r>
          </w:p>
        </w:tc>
        <w:tc>
          <w:tcPr>
            <w:tcW w:w="1680" w:type="dxa"/>
          </w:tcPr>
          <w:p w:rsidR="00804F1B" w:rsidRPr="00A9455A" w:rsidRDefault="00804F1B" w:rsidP="00FE7DD8">
            <w:pPr>
              <w:widowControl w:val="0"/>
              <w:suppressAutoHyphens/>
              <w:spacing w:line="276" w:lineRule="auto"/>
              <w:jc w:val="center"/>
              <w:rPr>
                <w:rFonts w:cs="Arial"/>
                <w:b/>
                <w:smallCaps w:val="0"/>
                <w:sz w:val="20"/>
                <w:szCs w:val="20"/>
              </w:rPr>
            </w:pPr>
            <w:r w:rsidRPr="00A9455A">
              <w:rPr>
                <w:rFonts w:cs="Arial"/>
                <w:b/>
                <w:smallCaps w:val="0"/>
                <w:sz w:val="20"/>
                <w:szCs w:val="20"/>
              </w:rPr>
              <w:t>Average Payload (Tonnes)</w:t>
            </w:r>
          </w:p>
        </w:tc>
        <w:tc>
          <w:tcPr>
            <w:tcW w:w="1680" w:type="dxa"/>
          </w:tcPr>
          <w:p w:rsidR="00804F1B" w:rsidRPr="00A9455A" w:rsidRDefault="00804F1B" w:rsidP="00FE7DD8">
            <w:pPr>
              <w:widowControl w:val="0"/>
              <w:suppressAutoHyphens/>
              <w:spacing w:line="276" w:lineRule="auto"/>
              <w:jc w:val="center"/>
              <w:rPr>
                <w:rFonts w:cs="Arial"/>
                <w:b/>
                <w:smallCaps w:val="0"/>
                <w:sz w:val="20"/>
                <w:szCs w:val="20"/>
              </w:rPr>
            </w:pPr>
            <w:r w:rsidRPr="00A9455A">
              <w:rPr>
                <w:rFonts w:cs="Arial"/>
                <w:b/>
                <w:smallCaps w:val="0"/>
                <w:sz w:val="20"/>
                <w:szCs w:val="20"/>
              </w:rPr>
              <w:t>Average Running Time (hour/Year)</w:t>
            </w:r>
          </w:p>
        </w:tc>
        <w:tc>
          <w:tcPr>
            <w:tcW w:w="1680" w:type="dxa"/>
          </w:tcPr>
          <w:p w:rsidR="00804F1B" w:rsidRPr="00A9455A" w:rsidRDefault="00804F1B" w:rsidP="00FE7DD8">
            <w:pPr>
              <w:widowControl w:val="0"/>
              <w:suppressAutoHyphens/>
              <w:spacing w:line="276" w:lineRule="auto"/>
              <w:jc w:val="center"/>
              <w:rPr>
                <w:rFonts w:cs="Arial"/>
                <w:b/>
                <w:smallCaps w:val="0"/>
                <w:sz w:val="20"/>
                <w:szCs w:val="20"/>
              </w:rPr>
            </w:pPr>
            <w:r w:rsidRPr="00A9455A">
              <w:rPr>
                <w:rFonts w:cs="Arial"/>
                <w:b/>
                <w:smallCaps w:val="0"/>
                <w:sz w:val="20"/>
                <w:szCs w:val="20"/>
              </w:rPr>
              <w:t>Time-delay Cost</w:t>
            </w:r>
          </w:p>
          <w:p w:rsidR="00804F1B" w:rsidRPr="00A9455A" w:rsidRDefault="00804F1B" w:rsidP="00FE7DD8">
            <w:pPr>
              <w:widowControl w:val="0"/>
              <w:suppressAutoHyphens/>
              <w:spacing w:line="276" w:lineRule="auto"/>
              <w:jc w:val="center"/>
              <w:rPr>
                <w:rFonts w:cs="Arial"/>
                <w:b/>
                <w:smallCaps w:val="0"/>
                <w:sz w:val="20"/>
                <w:szCs w:val="20"/>
              </w:rPr>
            </w:pPr>
            <w:r w:rsidRPr="00A9455A">
              <w:rPr>
                <w:rFonts w:cs="Arial"/>
                <w:b/>
                <w:smallCaps w:val="0"/>
                <w:sz w:val="20"/>
                <w:szCs w:val="20"/>
              </w:rPr>
              <w:t>(</w:t>
            </w:r>
            <w:proofErr w:type="spellStart"/>
            <w:r w:rsidRPr="00A9455A">
              <w:rPr>
                <w:rFonts w:cs="Arial"/>
                <w:b/>
                <w:smallCaps w:val="0"/>
                <w:sz w:val="20"/>
                <w:szCs w:val="20"/>
              </w:rPr>
              <w:t>Rs</w:t>
            </w:r>
            <w:proofErr w:type="spellEnd"/>
            <w:r w:rsidRPr="00A9455A">
              <w:rPr>
                <w:rFonts w:cs="Arial"/>
                <w:b/>
                <w:smallCaps w:val="0"/>
                <w:sz w:val="20"/>
                <w:szCs w:val="20"/>
              </w:rPr>
              <w:t>./Hr)</w:t>
            </w:r>
          </w:p>
        </w:tc>
      </w:tr>
      <w:tr w:rsidR="00804F1B" w:rsidRPr="00A9455A" w:rsidTr="00BC10C1">
        <w:tc>
          <w:tcPr>
            <w:tcW w:w="2922" w:type="dxa"/>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2Axle Truck</w:t>
            </w:r>
          </w:p>
        </w:tc>
        <w:tc>
          <w:tcPr>
            <w:tcW w:w="1680" w:type="dxa"/>
          </w:tcPr>
          <w:p w:rsidR="00804F1B" w:rsidRPr="00A9455A" w:rsidDel="007E2EED" w:rsidRDefault="008C5D7A" w:rsidP="00FE7DD8">
            <w:pPr>
              <w:widowControl w:val="0"/>
              <w:suppressAutoHyphens/>
              <w:spacing w:line="276" w:lineRule="auto"/>
              <w:jc w:val="center"/>
              <w:rPr>
                <w:rFonts w:cs="Arial"/>
                <w:smallCaps w:val="0"/>
                <w:sz w:val="20"/>
                <w:szCs w:val="20"/>
              </w:rPr>
            </w:pPr>
            <w:r w:rsidRPr="00A9455A">
              <w:rPr>
                <w:rFonts w:cs="Arial"/>
                <w:smallCaps w:val="0"/>
                <w:sz w:val="20"/>
                <w:szCs w:val="20"/>
              </w:rPr>
              <w:t>15</w:t>
            </w:r>
          </w:p>
        </w:tc>
        <w:tc>
          <w:tcPr>
            <w:tcW w:w="1680" w:type="dxa"/>
          </w:tcPr>
          <w:p w:rsidR="00804F1B" w:rsidRPr="00A9455A" w:rsidRDefault="003C7424" w:rsidP="00FE7DD8">
            <w:pPr>
              <w:widowControl w:val="0"/>
              <w:suppressAutoHyphens/>
              <w:spacing w:line="276" w:lineRule="auto"/>
              <w:jc w:val="center"/>
              <w:rPr>
                <w:rFonts w:cs="Arial"/>
                <w:smallCaps w:val="0"/>
                <w:sz w:val="20"/>
                <w:szCs w:val="20"/>
              </w:rPr>
            </w:pPr>
            <w:r w:rsidRPr="00A9455A">
              <w:rPr>
                <w:rFonts w:cs="Arial"/>
                <w:smallCaps w:val="0"/>
                <w:sz w:val="20"/>
                <w:szCs w:val="20"/>
              </w:rPr>
              <w:t>1950</w:t>
            </w:r>
          </w:p>
        </w:tc>
        <w:tc>
          <w:tcPr>
            <w:tcW w:w="1680" w:type="dxa"/>
          </w:tcPr>
          <w:p w:rsidR="00804F1B" w:rsidRPr="00A9455A" w:rsidRDefault="003C7424" w:rsidP="00FE7DD8">
            <w:pPr>
              <w:widowControl w:val="0"/>
              <w:suppressAutoHyphens/>
              <w:spacing w:line="276" w:lineRule="auto"/>
              <w:jc w:val="center"/>
              <w:rPr>
                <w:rFonts w:cs="Arial"/>
                <w:smallCaps w:val="0"/>
                <w:sz w:val="20"/>
                <w:szCs w:val="20"/>
              </w:rPr>
            </w:pPr>
            <w:r w:rsidRPr="00A9455A">
              <w:rPr>
                <w:rFonts w:cs="Arial"/>
                <w:smallCaps w:val="0"/>
                <w:sz w:val="20"/>
                <w:szCs w:val="20"/>
              </w:rPr>
              <w:t>32.00</w:t>
            </w:r>
          </w:p>
        </w:tc>
      </w:tr>
      <w:tr w:rsidR="00804F1B" w:rsidRPr="00A9455A" w:rsidTr="00BC10C1">
        <w:tc>
          <w:tcPr>
            <w:tcW w:w="2922" w:type="dxa"/>
            <w:vAlign w:val="bottom"/>
          </w:tcPr>
          <w:p w:rsidR="00804F1B" w:rsidRPr="00A9455A" w:rsidRDefault="00804F1B" w:rsidP="00FE7DD8">
            <w:pPr>
              <w:spacing w:line="276" w:lineRule="auto"/>
              <w:jc w:val="both"/>
              <w:rPr>
                <w:rFonts w:cs="Arial"/>
                <w:smallCaps w:val="0"/>
                <w:sz w:val="20"/>
                <w:szCs w:val="20"/>
                <w:lang w:eastAsia="en-GB"/>
              </w:rPr>
            </w:pPr>
            <w:r w:rsidRPr="00A9455A">
              <w:rPr>
                <w:rFonts w:cs="Arial"/>
                <w:smallCaps w:val="0"/>
                <w:sz w:val="20"/>
                <w:szCs w:val="20"/>
                <w:lang w:eastAsia="en-GB"/>
              </w:rPr>
              <w:t>3 Axle and Multi Axle Truck</w:t>
            </w:r>
          </w:p>
        </w:tc>
        <w:tc>
          <w:tcPr>
            <w:tcW w:w="1680" w:type="dxa"/>
          </w:tcPr>
          <w:p w:rsidR="00804F1B" w:rsidRPr="00A9455A" w:rsidRDefault="008C5D7A" w:rsidP="00FE7DD8">
            <w:pPr>
              <w:widowControl w:val="0"/>
              <w:suppressAutoHyphens/>
              <w:spacing w:line="276" w:lineRule="auto"/>
              <w:jc w:val="center"/>
              <w:rPr>
                <w:rFonts w:cs="Arial"/>
                <w:smallCaps w:val="0"/>
                <w:sz w:val="20"/>
                <w:szCs w:val="20"/>
              </w:rPr>
            </w:pPr>
            <w:r w:rsidRPr="00A9455A">
              <w:rPr>
                <w:rFonts w:cs="Arial"/>
                <w:smallCaps w:val="0"/>
                <w:sz w:val="20"/>
                <w:szCs w:val="20"/>
              </w:rPr>
              <w:t>17</w:t>
            </w:r>
          </w:p>
        </w:tc>
        <w:tc>
          <w:tcPr>
            <w:tcW w:w="1680" w:type="dxa"/>
          </w:tcPr>
          <w:p w:rsidR="00804F1B" w:rsidRPr="00A9455A" w:rsidRDefault="003C7424" w:rsidP="00FE7DD8">
            <w:pPr>
              <w:widowControl w:val="0"/>
              <w:suppressAutoHyphens/>
              <w:spacing w:line="276" w:lineRule="auto"/>
              <w:jc w:val="center"/>
              <w:rPr>
                <w:rFonts w:cs="Arial"/>
                <w:smallCaps w:val="0"/>
                <w:sz w:val="20"/>
                <w:szCs w:val="20"/>
              </w:rPr>
            </w:pPr>
            <w:r w:rsidRPr="00A9455A">
              <w:rPr>
                <w:rFonts w:cs="Arial"/>
                <w:smallCaps w:val="0"/>
                <w:sz w:val="20"/>
                <w:szCs w:val="20"/>
              </w:rPr>
              <w:t>2100</w:t>
            </w:r>
          </w:p>
        </w:tc>
        <w:tc>
          <w:tcPr>
            <w:tcW w:w="1680" w:type="dxa"/>
          </w:tcPr>
          <w:p w:rsidR="00804F1B" w:rsidRPr="00A9455A" w:rsidRDefault="003C7424" w:rsidP="00FE7DD8">
            <w:pPr>
              <w:widowControl w:val="0"/>
              <w:suppressAutoHyphens/>
              <w:spacing w:line="276" w:lineRule="auto"/>
              <w:jc w:val="center"/>
              <w:rPr>
                <w:rFonts w:cs="Arial"/>
                <w:smallCaps w:val="0"/>
                <w:sz w:val="20"/>
                <w:szCs w:val="20"/>
              </w:rPr>
            </w:pPr>
            <w:r w:rsidRPr="00A9455A">
              <w:rPr>
                <w:rFonts w:cs="Arial"/>
                <w:smallCaps w:val="0"/>
                <w:sz w:val="20"/>
                <w:szCs w:val="20"/>
              </w:rPr>
              <w:t>55.00</w:t>
            </w:r>
          </w:p>
        </w:tc>
      </w:tr>
      <w:tr w:rsidR="00804F1B" w:rsidRPr="00A9455A" w:rsidTr="00BC10C1">
        <w:tc>
          <w:tcPr>
            <w:tcW w:w="2922" w:type="dxa"/>
          </w:tcPr>
          <w:p w:rsidR="00804F1B" w:rsidRPr="00A9455A" w:rsidRDefault="00804F1B" w:rsidP="00FE7DD8">
            <w:pPr>
              <w:widowControl w:val="0"/>
              <w:suppressAutoHyphens/>
              <w:spacing w:line="276" w:lineRule="auto"/>
              <w:jc w:val="both"/>
              <w:rPr>
                <w:rFonts w:cs="Arial"/>
                <w:smallCaps w:val="0"/>
                <w:sz w:val="20"/>
                <w:szCs w:val="20"/>
              </w:rPr>
            </w:pPr>
            <w:r w:rsidRPr="00A9455A">
              <w:rPr>
                <w:rFonts w:cs="Arial"/>
                <w:smallCaps w:val="0"/>
                <w:sz w:val="20"/>
                <w:szCs w:val="20"/>
              </w:rPr>
              <w:t>LCV</w:t>
            </w:r>
          </w:p>
        </w:tc>
        <w:tc>
          <w:tcPr>
            <w:tcW w:w="1680" w:type="dxa"/>
          </w:tcPr>
          <w:p w:rsidR="00804F1B" w:rsidRPr="00A9455A" w:rsidRDefault="008C5D7A" w:rsidP="00FE7DD8">
            <w:pPr>
              <w:widowControl w:val="0"/>
              <w:suppressAutoHyphens/>
              <w:spacing w:line="276" w:lineRule="auto"/>
              <w:jc w:val="center"/>
              <w:rPr>
                <w:rFonts w:cs="Arial"/>
                <w:smallCaps w:val="0"/>
                <w:sz w:val="20"/>
                <w:szCs w:val="20"/>
              </w:rPr>
            </w:pPr>
            <w:r w:rsidRPr="00A9455A">
              <w:rPr>
                <w:rFonts w:cs="Arial"/>
                <w:smallCaps w:val="0"/>
                <w:sz w:val="20"/>
                <w:szCs w:val="20"/>
              </w:rPr>
              <w:t>8.25</w:t>
            </w:r>
          </w:p>
        </w:tc>
        <w:tc>
          <w:tcPr>
            <w:tcW w:w="1680" w:type="dxa"/>
          </w:tcPr>
          <w:p w:rsidR="00804F1B" w:rsidRPr="00A9455A" w:rsidRDefault="003C7424" w:rsidP="00FE7DD8">
            <w:pPr>
              <w:widowControl w:val="0"/>
              <w:suppressAutoHyphens/>
              <w:spacing w:line="276" w:lineRule="auto"/>
              <w:jc w:val="center"/>
              <w:rPr>
                <w:rFonts w:cs="Arial"/>
                <w:smallCaps w:val="0"/>
                <w:sz w:val="20"/>
                <w:szCs w:val="20"/>
              </w:rPr>
            </w:pPr>
            <w:r w:rsidRPr="00A9455A">
              <w:rPr>
                <w:rFonts w:cs="Arial"/>
                <w:smallCaps w:val="0"/>
                <w:sz w:val="20"/>
                <w:szCs w:val="20"/>
              </w:rPr>
              <w:t>1050</w:t>
            </w:r>
          </w:p>
        </w:tc>
        <w:tc>
          <w:tcPr>
            <w:tcW w:w="1680" w:type="dxa"/>
          </w:tcPr>
          <w:p w:rsidR="00804F1B" w:rsidRPr="00A9455A" w:rsidRDefault="003C7424" w:rsidP="00FE7DD8">
            <w:pPr>
              <w:widowControl w:val="0"/>
              <w:suppressAutoHyphens/>
              <w:spacing w:line="276" w:lineRule="auto"/>
              <w:jc w:val="center"/>
              <w:rPr>
                <w:rFonts w:cs="Arial"/>
                <w:smallCaps w:val="0"/>
                <w:sz w:val="20"/>
                <w:szCs w:val="20"/>
              </w:rPr>
            </w:pPr>
            <w:r w:rsidRPr="00A9455A">
              <w:rPr>
                <w:rFonts w:cs="Arial"/>
                <w:smallCaps w:val="0"/>
                <w:sz w:val="20"/>
                <w:szCs w:val="20"/>
              </w:rPr>
              <w:t>19.0</w:t>
            </w:r>
          </w:p>
        </w:tc>
      </w:tr>
      <w:bookmarkEnd w:id="51"/>
    </w:tbl>
    <w:p w:rsidR="00804F1B" w:rsidRPr="00A9455A" w:rsidRDefault="00804F1B" w:rsidP="00FE7DD8">
      <w:pPr>
        <w:widowControl w:val="0"/>
        <w:suppressAutoHyphens/>
        <w:spacing w:line="276" w:lineRule="auto"/>
        <w:ind w:left="720"/>
        <w:jc w:val="center"/>
        <w:rPr>
          <w:rFonts w:cs="Arial"/>
          <w:smallCaps w:val="0"/>
          <w:sz w:val="20"/>
          <w:szCs w:val="20"/>
          <w:highlight w:val="yellow"/>
        </w:rPr>
      </w:pPr>
    </w:p>
    <w:p w:rsidR="00684F6F" w:rsidRPr="00A9455A" w:rsidRDefault="00645FCF" w:rsidP="00FB28BE">
      <w:pPr>
        <w:pStyle w:val="Report"/>
        <w:numPr>
          <w:ilvl w:val="2"/>
          <w:numId w:val="33"/>
        </w:numPr>
        <w:ind w:left="720"/>
        <w:rPr>
          <w:rFonts w:cs="Arial"/>
          <w:sz w:val="24"/>
        </w:rPr>
      </w:pPr>
      <w:bookmarkStart w:id="52" w:name="_Toc268176185"/>
      <w:bookmarkStart w:id="53" w:name="_Toc276196043"/>
      <w:bookmarkStart w:id="54" w:name="_Toc467926664"/>
      <w:r w:rsidRPr="00A9455A">
        <w:rPr>
          <w:rFonts w:cs="Arial"/>
          <w:sz w:val="24"/>
        </w:rPr>
        <w:t>HDM Traffic</w:t>
      </w:r>
      <w:bookmarkEnd w:id="52"/>
      <w:bookmarkEnd w:id="53"/>
      <w:bookmarkEnd w:id="54"/>
    </w:p>
    <w:p w:rsidR="00F45224" w:rsidRPr="00A9455A" w:rsidRDefault="00F45224" w:rsidP="00FE7DD8">
      <w:pPr>
        <w:pStyle w:val="BodyTextIndent"/>
        <w:spacing w:line="276" w:lineRule="auto"/>
        <w:rPr>
          <w:rFonts w:cs="Arial"/>
        </w:rPr>
      </w:pPr>
    </w:p>
    <w:p w:rsidR="00645FCF" w:rsidRPr="00A9455A" w:rsidRDefault="00645FCF" w:rsidP="00FE7DD8">
      <w:pPr>
        <w:pStyle w:val="BodyTextIndent"/>
        <w:spacing w:line="276" w:lineRule="auto"/>
        <w:rPr>
          <w:rFonts w:cs="Arial"/>
        </w:rPr>
      </w:pPr>
      <w:r w:rsidRPr="00A9455A">
        <w:rPr>
          <w:rFonts w:cs="Arial"/>
        </w:rPr>
        <w:t>Following category of fast moving and slow moving vehicles are considered for carrying out HDM 4 Analysis.</w:t>
      </w:r>
      <w:r w:rsidR="006701EE">
        <w:rPr>
          <w:rFonts w:cs="Arial"/>
        </w:rPr>
        <w:t xml:space="preserve"> </w:t>
      </w:r>
    </w:p>
    <w:p w:rsidR="00F45224" w:rsidRPr="00A9455A" w:rsidRDefault="00F45224" w:rsidP="00FE7DD8">
      <w:pPr>
        <w:pStyle w:val="BodyTextIndent"/>
        <w:spacing w:line="276" w:lineRule="auto"/>
        <w:rPr>
          <w:rFonts w:cs="Arial"/>
        </w:rPr>
      </w:pPr>
    </w:p>
    <w:p w:rsidR="00645FCF" w:rsidRPr="00A9455A" w:rsidRDefault="000421B9" w:rsidP="00FE7DD8">
      <w:pPr>
        <w:pStyle w:val="BodyTextIndent"/>
        <w:numPr>
          <w:ilvl w:val="0"/>
          <w:numId w:val="4"/>
        </w:numPr>
        <w:tabs>
          <w:tab w:val="clear" w:pos="2160"/>
          <w:tab w:val="num" w:pos="1440"/>
        </w:tabs>
        <w:spacing w:line="276" w:lineRule="auto"/>
        <w:ind w:left="1440"/>
        <w:rPr>
          <w:rFonts w:cs="Arial"/>
        </w:rPr>
      </w:pPr>
      <w:r w:rsidRPr="00A9455A">
        <w:rPr>
          <w:rFonts w:cs="Arial"/>
        </w:rPr>
        <w:t xml:space="preserve">2 Axle </w:t>
      </w:r>
      <w:r w:rsidR="00645FCF" w:rsidRPr="00A9455A">
        <w:rPr>
          <w:rFonts w:cs="Arial"/>
        </w:rPr>
        <w:t>Truck</w:t>
      </w:r>
    </w:p>
    <w:p w:rsidR="000421B9" w:rsidRPr="00A9455A" w:rsidRDefault="000421B9" w:rsidP="00FE7DD8">
      <w:pPr>
        <w:pStyle w:val="BodyTextIndent"/>
        <w:numPr>
          <w:ilvl w:val="0"/>
          <w:numId w:val="4"/>
        </w:numPr>
        <w:tabs>
          <w:tab w:val="clear" w:pos="2160"/>
          <w:tab w:val="num" w:pos="1440"/>
        </w:tabs>
        <w:spacing w:line="276" w:lineRule="auto"/>
        <w:ind w:left="1440"/>
        <w:rPr>
          <w:rFonts w:cs="Arial"/>
        </w:rPr>
      </w:pPr>
      <w:r w:rsidRPr="00A9455A">
        <w:rPr>
          <w:rFonts w:cs="Arial"/>
        </w:rPr>
        <w:t>3 Axle Truck</w:t>
      </w:r>
    </w:p>
    <w:p w:rsidR="00645FCF" w:rsidRPr="00A9455A" w:rsidRDefault="00645FCF" w:rsidP="00FE7DD8">
      <w:pPr>
        <w:pStyle w:val="BodyTextIndent"/>
        <w:numPr>
          <w:ilvl w:val="0"/>
          <w:numId w:val="4"/>
        </w:numPr>
        <w:tabs>
          <w:tab w:val="clear" w:pos="2160"/>
          <w:tab w:val="num" w:pos="1440"/>
        </w:tabs>
        <w:spacing w:line="276" w:lineRule="auto"/>
        <w:ind w:left="1440"/>
        <w:rPr>
          <w:rFonts w:cs="Arial"/>
        </w:rPr>
      </w:pPr>
      <w:r w:rsidRPr="00A9455A">
        <w:rPr>
          <w:rFonts w:cs="Arial"/>
        </w:rPr>
        <w:t>Multi Axle Truck</w:t>
      </w:r>
    </w:p>
    <w:p w:rsidR="00645FCF" w:rsidRPr="00A9455A" w:rsidRDefault="00645FCF" w:rsidP="00FE7DD8">
      <w:pPr>
        <w:pStyle w:val="BodyTextIndent"/>
        <w:numPr>
          <w:ilvl w:val="0"/>
          <w:numId w:val="4"/>
        </w:numPr>
        <w:tabs>
          <w:tab w:val="clear" w:pos="2160"/>
          <w:tab w:val="num" w:pos="1440"/>
        </w:tabs>
        <w:spacing w:line="276" w:lineRule="auto"/>
        <w:ind w:left="1440"/>
        <w:rPr>
          <w:rFonts w:cs="Arial"/>
        </w:rPr>
      </w:pPr>
      <w:r w:rsidRPr="00A9455A">
        <w:rPr>
          <w:rFonts w:cs="Arial"/>
        </w:rPr>
        <w:t>LCV</w:t>
      </w:r>
    </w:p>
    <w:p w:rsidR="00645FCF" w:rsidRPr="00A9455A" w:rsidRDefault="00645FCF" w:rsidP="00FE7DD8">
      <w:pPr>
        <w:pStyle w:val="BodyTextIndent"/>
        <w:numPr>
          <w:ilvl w:val="0"/>
          <w:numId w:val="4"/>
        </w:numPr>
        <w:tabs>
          <w:tab w:val="clear" w:pos="2160"/>
          <w:tab w:val="num" w:pos="1440"/>
        </w:tabs>
        <w:spacing w:line="276" w:lineRule="auto"/>
        <w:ind w:left="1440"/>
        <w:rPr>
          <w:rFonts w:cs="Arial"/>
        </w:rPr>
      </w:pPr>
      <w:r w:rsidRPr="00A9455A">
        <w:rPr>
          <w:rFonts w:cs="Arial"/>
        </w:rPr>
        <w:t>Bus</w:t>
      </w:r>
    </w:p>
    <w:p w:rsidR="00645FCF" w:rsidRPr="00A9455A" w:rsidRDefault="00645FCF" w:rsidP="00FE7DD8">
      <w:pPr>
        <w:pStyle w:val="BodyTextIndent"/>
        <w:numPr>
          <w:ilvl w:val="0"/>
          <w:numId w:val="4"/>
        </w:numPr>
        <w:tabs>
          <w:tab w:val="clear" w:pos="2160"/>
          <w:tab w:val="num" w:pos="1440"/>
        </w:tabs>
        <w:spacing w:line="276" w:lineRule="auto"/>
        <w:ind w:left="1440"/>
        <w:rPr>
          <w:rFonts w:cs="Arial"/>
        </w:rPr>
      </w:pPr>
      <w:r w:rsidRPr="00A9455A">
        <w:rPr>
          <w:rFonts w:cs="Arial"/>
        </w:rPr>
        <w:t>Mini Bus</w:t>
      </w:r>
    </w:p>
    <w:p w:rsidR="00645FCF" w:rsidRPr="00A9455A" w:rsidRDefault="00645FCF" w:rsidP="00FE7DD8">
      <w:pPr>
        <w:pStyle w:val="BodyTextIndent"/>
        <w:numPr>
          <w:ilvl w:val="0"/>
          <w:numId w:val="4"/>
        </w:numPr>
        <w:tabs>
          <w:tab w:val="clear" w:pos="2160"/>
          <w:tab w:val="num" w:pos="1440"/>
        </w:tabs>
        <w:spacing w:line="276" w:lineRule="auto"/>
        <w:ind w:left="1440"/>
        <w:rPr>
          <w:rFonts w:cs="Arial"/>
        </w:rPr>
      </w:pPr>
      <w:r w:rsidRPr="00A9455A">
        <w:rPr>
          <w:rFonts w:cs="Arial"/>
        </w:rPr>
        <w:t>Car / Jeep / Van</w:t>
      </w:r>
    </w:p>
    <w:p w:rsidR="00645FCF" w:rsidRPr="00A9455A" w:rsidRDefault="00645FCF" w:rsidP="00FE7DD8">
      <w:pPr>
        <w:pStyle w:val="BodyTextIndent"/>
        <w:numPr>
          <w:ilvl w:val="0"/>
          <w:numId w:val="4"/>
        </w:numPr>
        <w:tabs>
          <w:tab w:val="clear" w:pos="2160"/>
          <w:tab w:val="num" w:pos="1440"/>
        </w:tabs>
        <w:spacing w:line="276" w:lineRule="auto"/>
        <w:ind w:left="1440"/>
        <w:rPr>
          <w:rFonts w:cs="Arial"/>
        </w:rPr>
      </w:pPr>
      <w:r w:rsidRPr="00A9455A">
        <w:rPr>
          <w:rFonts w:cs="Arial"/>
        </w:rPr>
        <w:t>Two Wheeler</w:t>
      </w:r>
    </w:p>
    <w:p w:rsidR="00645FCF" w:rsidRPr="00A9455A" w:rsidRDefault="00645FCF" w:rsidP="00FE7DD8">
      <w:pPr>
        <w:pStyle w:val="BodyTextIndent"/>
        <w:spacing w:line="276" w:lineRule="auto"/>
        <w:rPr>
          <w:rFonts w:cs="Arial"/>
        </w:rPr>
      </w:pPr>
    </w:p>
    <w:p w:rsidR="00645FCF" w:rsidRPr="00A9455A" w:rsidRDefault="00645FCF" w:rsidP="00FE7DD8">
      <w:pPr>
        <w:pStyle w:val="BodyTextIndent"/>
        <w:spacing w:line="276" w:lineRule="auto"/>
        <w:rPr>
          <w:rFonts w:cs="Arial"/>
        </w:rPr>
      </w:pPr>
      <w:r w:rsidRPr="00A9455A">
        <w:rPr>
          <w:rFonts w:cs="Arial"/>
        </w:rPr>
        <w:t>As HDM</w:t>
      </w:r>
      <w:r w:rsidR="007B6ADC" w:rsidRPr="00A9455A">
        <w:rPr>
          <w:rFonts w:cs="Arial"/>
        </w:rPr>
        <w:t>-</w:t>
      </w:r>
      <w:r w:rsidRPr="00A9455A">
        <w:rPr>
          <w:rFonts w:cs="Arial"/>
        </w:rPr>
        <w:t>4 does not include 3 Wheeler and Agricultural Tractor Categories of Vehicle</w:t>
      </w:r>
      <w:r w:rsidR="004B35D4" w:rsidRPr="00A9455A">
        <w:rPr>
          <w:rFonts w:cs="Arial"/>
        </w:rPr>
        <w:t xml:space="preserve"> </w:t>
      </w:r>
      <w:r w:rsidR="00541D9E">
        <w:rPr>
          <w:rFonts w:cs="Arial"/>
        </w:rPr>
        <w:t>therefore</w:t>
      </w:r>
      <w:r w:rsidR="004B35D4" w:rsidRPr="00A9455A">
        <w:rPr>
          <w:rFonts w:cs="Arial"/>
        </w:rPr>
        <w:t xml:space="preserve"> </w:t>
      </w:r>
      <w:r w:rsidRPr="00A9455A">
        <w:rPr>
          <w:rFonts w:cs="Arial"/>
        </w:rPr>
        <w:t xml:space="preserve">these categories are </w:t>
      </w:r>
      <w:r w:rsidR="001A104F" w:rsidRPr="00A9455A">
        <w:rPr>
          <w:rFonts w:cs="Arial"/>
        </w:rPr>
        <w:t xml:space="preserve">not </w:t>
      </w:r>
      <w:r w:rsidRPr="00A9455A">
        <w:rPr>
          <w:rFonts w:cs="Arial"/>
        </w:rPr>
        <w:t xml:space="preserve">considered </w:t>
      </w:r>
      <w:r w:rsidR="00BF270F" w:rsidRPr="00A9455A">
        <w:rPr>
          <w:rFonts w:cs="Arial"/>
        </w:rPr>
        <w:t xml:space="preserve">in </w:t>
      </w:r>
      <w:r w:rsidRPr="00A9455A">
        <w:rPr>
          <w:rFonts w:cs="Arial"/>
        </w:rPr>
        <w:t>the analysis.</w:t>
      </w:r>
      <w:r w:rsidR="00015164" w:rsidRPr="00A9455A">
        <w:rPr>
          <w:rFonts w:cs="Arial"/>
        </w:rPr>
        <w:t xml:space="preserve"> </w:t>
      </w:r>
      <w:r w:rsidRPr="00A9455A">
        <w:rPr>
          <w:rFonts w:cs="Arial"/>
        </w:rPr>
        <w:t xml:space="preserve">Percentage </w:t>
      </w:r>
      <w:r w:rsidR="00496370" w:rsidRPr="00A9455A">
        <w:rPr>
          <w:rFonts w:cs="Arial"/>
        </w:rPr>
        <w:t xml:space="preserve">compositions of </w:t>
      </w:r>
      <w:r w:rsidR="0014294D" w:rsidRPr="00A9455A">
        <w:rPr>
          <w:rFonts w:cs="Arial"/>
        </w:rPr>
        <w:t xml:space="preserve">assigned </w:t>
      </w:r>
      <w:r w:rsidR="0035404B" w:rsidRPr="00A9455A">
        <w:rPr>
          <w:rFonts w:cs="Arial"/>
        </w:rPr>
        <w:t xml:space="preserve">traffic </w:t>
      </w:r>
      <w:r w:rsidR="0014294D" w:rsidRPr="00A9455A">
        <w:rPr>
          <w:rFonts w:cs="Arial"/>
        </w:rPr>
        <w:t>in</w:t>
      </w:r>
      <w:r w:rsidR="0035404B" w:rsidRPr="00A9455A">
        <w:rPr>
          <w:rFonts w:cs="Arial"/>
        </w:rPr>
        <w:t xml:space="preserve"> AADT </w:t>
      </w:r>
      <w:r w:rsidR="0014294D" w:rsidRPr="00A9455A">
        <w:rPr>
          <w:rFonts w:cs="Arial"/>
        </w:rPr>
        <w:t xml:space="preserve">on </w:t>
      </w:r>
      <w:r w:rsidR="001A104F" w:rsidRPr="00A9455A">
        <w:rPr>
          <w:rFonts w:cs="Arial"/>
        </w:rPr>
        <w:t>the project</w:t>
      </w:r>
      <w:r w:rsidR="0014294D" w:rsidRPr="00A9455A">
        <w:rPr>
          <w:rFonts w:cs="Arial"/>
        </w:rPr>
        <w:t xml:space="preserve"> road </w:t>
      </w:r>
      <w:r w:rsidR="0035404B" w:rsidRPr="00A9455A">
        <w:rPr>
          <w:rFonts w:cs="Arial"/>
        </w:rPr>
        <w:t>as on year 20</w:t>
      </w:r>
      <w:r w:rsidR="00C03F11">
        <w:rPr>
          <w:rFonts w:cs="Arial"/>
        </w:rPr>
        <w:t>17</w:t>
      </w:r>
      <w:r w:rsidR="00496370" w:rsidRPr="00A9455A">
        <w:rPr>
          <w:rFonts w:cs="Arial"/>
        </w:rPr>
        <w:t xml:space="preserve"> and adopted for the analysis</w:t>
      </w:r>
      <w:r w:rsidR="00C63D34" w:rsidRPr="00A9455A">
        <w:rPr>
          <w:rFonts w:cs="Arial"/>
        </w:rPr>
        <w:t xml:space="preserve"> for the </w:t>
      </w:r>
      <w:r w:rsidR="00307666" w:rsidRPr="00A9455A">
        <w:rPr>
          <w:rFonts w:cs="Arial"/>
        </w:rPr>
        <w:t>Project</w:t>
      </w:r>
      <w:r w:rsidR="00C63D34" w:rsidRPr="00A9455A">
        <w:rPr>
          <w:rFonts w:cs="Arial"/>
        </w:rPr>
        <w:t xml:space="preserve"> road</w:t>
      </w:r>
      <w:r w:rsidR="00496370" w:rsidRPr="00A9455A">
        <w:rPr>
          <w:rFonts w:cs="Arial"/>
        </w:rPr>
        <w:t xml:space="preserve"> are</w:t>
      </w:r>
      <w:r w:rsidRPr="00A9455A">
        <w:rPr>
          <w:rFonts w:cs="Arial"/>
        </w:rPr>
        <w:t xml:space="preserve"> summarized as </w:t>
      </w:r>
      <w:r w:rsidR="009364A4" w:rsidRPr="00A9455A">
        <w:rPr>
          <w:rFonts w:cs="Arial"/>
        </w:rPr>
        <w:t>given in table</w:t>
      </w:r>
      <w:r w:rsidR="00895D92">
        <w:rPr>
          <w:rFonts w:cs="Arial"/>
        </w:rPr>
        <w:t xml:space="preserve"> </w:t>
      </w:r>
      <w:r w:rsidR="00895D92" w:rsidRPr="00A9455A">
        <w:rPr>
          <w:rFonts w:cs="Arial"/>
        </w:rPr>
        <w:t>below</w:t>
      </w:r>
      <w:r w:rsidR="00895D92">
        <w:rPr>
          <w:rFonts w:cs="Arial"/>
        </w:rPr>
        <w:t>.</w:t>
      </w:r>
    </w:p>
    <w:p w:rsidR="00D16AEB" w:rsidRDefault="00D16AEB" w:rsidP="00FE7DD8">
      <w:pPr>
        <w:pStyle w:val="BodyTextIndent"/>
        <w:spacing w:line="276" w:lineRule="auto"/>
        <w:jc w:val="center"/>
        <w:rPr>
          <w:rFonts w:cs="Arial"/>
          <w:b/>
        </w:rPr>
      </w:pPr>
    </w:p>
    <w:p w:rsidR="00D16AEB" w:rsidRPr="00A9455A" w:rsidRDefault="00D16AEB" w:rsidP="00FE7DD8">
      <w:pPr>
        <w:pStyle w:val="BodyTextIndent"/>
        <w:spacing w:line="276" w:lineRule="auto"/>
        <w:jc w:val="center"/>
        <w:rPr>
          <w:rFonts w:cs="Arial"/>
          <w:b/>
        </w:rPr>
      </w:pPr>
    </w:p>
    <w:p w:rsidR="00645FCF" w:rsidRDefault="00A9455A" w:rsidP="00FE7DD8">
      <w:pPr>
        <w:pStyle w:val="BodyTextIndent"/>
        <w:spacing w:line="276" w:lineRule="auto"/>
        <w:jc w:val="center"/>
        <w:rPr>
          <w:rFonts w:cs="Arial"/>
          <w:b/>
        </w:rPr>
      </w:pPr>
      <w:r>
        <w:rPr>
          <w:rFonts w:cs="Arial"/>
          <w:b/>
        </w:rPr>
        <w:t xml:space="preserve">Table </w:t>
      </w:r>
      <w:r w:rsidR="00E16880">
        <w:rPr>
          <w:rFonts w:cs="Arial"/>
          <w:b/>
        </w:rPr>
        <w:t>10</w:t>
      </w:r>
      <w:r w:rsidR="00C27885">
        <w:rPr>
          <w:rFonts w:cs="Arial"/>
          <w:b/>
        </w:rPr>
        <w:t>.</w:t>
      </w:r>
      <w:r w:rsidR="00C27885" w:rsidRPr="00A9455A">
        <w:rPr>
          <w:rFonts w:cs="Arial"/>
          <w:b/>
        </w:rPr>
        <w:t>1</w:t>
      </w:r>
      <w:r w:rsidR="00C27885">
        <w:rPr>
          <w:rFonts w:cs="Arial"/>
          <w:b/>
        </w:rPr>
        <w:t>1:</w:t>
      </w:r>
      <w:r w:rsidR="00BB09E5" w:rsidRPr="00A9455A">
        <w:rPr>
          <w:rFonts w:cs="Arial"/>
          <w:b/>
        </w:rPr>
        <w:t xml:space="preserve"> </w:t>
      </w:r>
      <w:r w:rsidR="002778F3" w:rsidRPr="00A9455A">
        <w:rPr>
          <w:rFonts w:cs="Arial"/>
          <w:b/>
        </w:rPr>
        <w:t xml:space="preserve">Composition of </w:t>
      </w:r>
      <w:r w:rsidR="00645FCF" w:rsidRPr="00A9455A">
        <w:rPr>
          <w:rFonts w:cs="Arial"/>
          <w:b/>
        </w:rPr>
        <w:t>Motorized Traffic</w:t>
      </w:r>
      <w:r w:rsidR="00660B7E" w:rsidRPr="00A9455A">
        <w:rPr>
          <w:rFonts w:cs="Arial"/>
          <w:b/>
        </w:rPr>
        <w:t xml:space="preserve"> </w:t>
      </w:r>
      <w:r w:rsidR="009C5834" w:rsidRPr="00A9455A">
        <w:rPr>
          <w:rFonts w:cs="Arial"/>
          <w:b/>
        </w:rPr>
        <w:t>a</w:t>
      </w:r>
      <w:r w:rsidR="008808CC" w:rsidRPr="00A9455A">
        <w:rPr>
          <w:rFonts w:cs="Arial"/>
          <w:b/>
        </w:rPr>
        <w:t xml:space="preserve">ssigned on </w:t>
      </w:r>
      <w:r w:rsidR="005D1A2C" w:rsidRPr="00A9455A">
        <w:rPr>
          <w:rFonts w:cs="Arial"/>
          <w:b/>
        </w:rPr>
        <w:t>Project</w:t>
      </w:r>
      <w:r w:rsidR="008808CC" w:rsidRPr="00A9455A">
        <w:rPr>
          <w:rFonts w:cs="Arial"/>
          <w:b/>
        </w:rPr>
        <w:t xml:space="preserve"> </w:t>
      </w:r>
      <w:r w:rsidR="00796D10" w:rsidRPr="00A9455A">
        <w:rPr>
          <w:rFonts w:cs="Arial"/>
          <w:b/>
        </w:rPr>
        <w:t xml:space="preserve">road </w:t>
      </w:r>
      <w:r w:rsidR="004F1505" w:rsidRPr="00A9455A">
        <w:rPr>
          <w:rFonts w:cs="Arial"/>
          <w:b/>
        </w:rPr>
        <w:t>(%)</w:t>
      </w:r>
      <w:r>
        <w:rPr>
          <w:rFonts w:cs="Arial"/>
          <w:b/>
        </w:rPr>
        <w:t xml:space="preserve"> </w:t>
      </w:r>
    </w:p>
    <w:p w:rsidR="00AB36F5" w:rsidRDefault="00AB36F5" w:rsidP="00FE7DD8">
      <w:pPr>
        <w:pStyle w:val="BodyTextIndent"/>
        <w:spacing w:line="276" w:lineRule="auto"/>
        <w:jc w:val="center"/>
        <w:rPr>
          <w:rFonts w:cs="Arial"/>
          <w:b/>
        </w:rPr>
      </w:pPr>
    </w:p>
    <w:tbl>
      <w:tblPr>
        <w:tblW w:w="4129" w:type="pct"/>
        <w:tblInd w:w="743" w:type="dxa"/>
        <w:tblCellMar>
          <w:left w:w="0" w:type="dxa"/>
          <w:right w:w="0" w:type="dxa"/>
        </w:tblCellMar>
        <w:tblLook w:val="0000" w:firstRow="0" w:lastRow="0" w:firstColumn="0" w:lastColumn="0" w:noHBand="0" w:noVBand="0"/>
      </w:tblPr>
      <w:tblGrid>
        <w:gridCol w:w="748"/>
        <w:gridCol w:w="1031"/>
        <w:gridCol w:w="1025"/>
        <w:gridCol w:w="562"/>
        <w:gridCol w:w="650"/>
        <w:gridCol w:w="720"/>
        <w:gridCol w:w="1142"/>
        <w:gridCol w:w="1349"/>
      </w:tblGrid>
      <w:tr w:rsidR="00A220AD" w:rsidRPr="00A9455A" w:rsidTr="00A220AD">
        <w:trPr>
          <w:trHeight w:val="72"/>
        </w:trPr>
        <w:tc>
          <w:tcPr>
            <w:tcW w:w="518" w:type="pct"/>
            <w:tcBorders>
              <w:top w:val="single" w:sz="4" w:space="0" w:color="auto"/>
              <w:left w:val="single" w:sz="4" w:space="0" w:color="auto"/>
              <w:bottom w:val="single" w:sz="4" w:space="0" w:color="auto"/>
              <w:right w:val="single" w:sz="4" w:space="0" w:color="auto"/>
            </w:tcBorders>
          </w:tcPr>
          <w:p w:rsidR="00A220AD" w:rsidRPr="00A9455A" w:rsidRDefault="00A220AD" w:rsidP="00A9455A">
            <w:pPr>
              <w:pStyle w:val="BodyTextIndent"/>
              <w:spacing w:line="276" w:lineRule="auto"/>
              <w:ind w:left="0"/>
              <w:jc w:val="center"/>
              <w:rPr>
                <w:rFonts w:cs="Arial"/>
                <w:b/>
              </w:rPr>
            </w:pPr>
            <w:r w:rsidRPr="00A9455A">
              <w:rPr>
                <w:rFonts w:cs="Arial"/>
                <w:b/>
              </w:rPr>
              <w:t>Section ID</w:t>
            </w:r>
          </w:p>
        </w:tc>
        <w:tc>
          <w:tcPr>
            <w:tcW w:w="713" w:type="pct"/>
            <w:tcBorders>
              <w:top w:val="single" w:sz="4" w:space="0" w:color="auto"/>
              <w:left w:val="single" w:sz="4" w:space="0" w:color="auto"/>
              <w:bottom w:val="single" w:sz="4" w:space="0" w:color="auto"/>
              <w:right w:val="single" w:sz="4" w:space="0" w:color="auto"/>
            </w:tcBorders>
          </w:tcPr>
          <w:p w:rsidR="00D769BE" w:rsidRDefault="00D769BE" w:rsidP="00A9455A">
            <w:pPr>
              <w:spacing w:line="276" w:lineRule="auto"/>
              <w:jc w:val="center"/>
              <w:rPr>
                <w:rFonts w:cs="Arial"/>
                <w:b/>
                <w:smallCaps w:val="0"/>
                <w:sz w:val="20"/>
                <w:szCs w:val="20"/>
              </w:rPr>
            </w:pPr>
            <w:r w:rsidRPr="00A9455A">
              <w:rPr>
                <w:rFonts w:cs="Arial"/>
                <w:b/>
                <w:smallCaps w:val="0"/>
                <w:sz w:val="20"/>
                <w:szCs w:val="20"/>
              </w:rPr>
              <w:t>2-Wheeler</w:t>
            </w:r>
          </w:p>
          <w:p w:rsidR="00A220AD" w:rsidRPr="00A9455A" w:rsidRDefault="00D769BE" w:rsidP="00A9455A">
            <w:pPr>
              <w:spacing w:line="276" w:lineRule="auto"/>
              <w:jc w:val="center"/>
              <w:rPr>
                <w:rFonts w:cs="Arial"/>
                <w:b/>
                <w:smallCaps w:val="0"/>
                <w:sz w:val="20"/>
                <w:szCs w:val="20"/>
              </w:rPr>
            </w:pPr>
            <w:r>
              <w:rPr>
                <w:rFonts w:cs="Arial"/>
                <w:b/>
                <w:smallCaps w:val="0"/>
                <w:sz w:val="20"/>
                <w:szCs w:val="20"/>
              </w:rPr>
              <w:t xml:space="preserve">+ </w:t>
            </w:r>
            <w:proofErr w:type="gramStart"/>
            <w:r>
              <w:rPr>
                <w:rFonts w:cs="Arial"/>
                <w:b/>
                <w:smallCaps w:val="0"/>
                <w:sz w:val="20"/>
                <w:szCs w:val="20"/>
              </w:rPr>
              <w:t>3 Wheeler</w:t>
            </w:r>
            <w:proofErr w:type="gramEnd"/>
          </w:p>
        </w:tc>
        <w:tc>
          <w:tcPr>
            <w:tcW w:w="709" w:type="pct"/>
            <w:tcBorders>
              <w:top w:val="single" w:sz="4" w:space="0" w:color="auto"/>
              <w:left w:val="single" w:sz="4" w:space="0" w:color="auto"/>
              <w:bottom w:val="single" w:sz="4" w:space="0" w:color="auto"/>
              <w:right w:val="single" w:sz="4" w:space="0" w:color="auto"/>
            </w:tcBorders>
          </w:tcPr>
          <w:p w:rsidR="00A220AD" w:rsidRPr="00A9455A" w:rsidRDefault="00A220AD" w:rsidP="00A9455A">
            <w:pPr>
              <w:spacing w:line="276" w:lineRule="auto"/>
              <w:jc w:val="center"/>
              <w:rPr>
                <w:rFonts w:cs="Arial"/>
                <w:b/>
                <w:smallCaps w:val="0"/>
                <w:sz w:val="20"/>
                <w:szCs w:val="20"/>
              </w:rPr>
            </w:pPr>
            <w:r w:rsidRPr="00A9455A">
              <w:rPr>
                <w:rFonts w:cs="Arial"/>
                <w:b/>
                <w:smallCaps w:val="0"/>
                <w:sz w:val="20"/>
                <w:szCs w:val="20"/>
              </w:rPr>
              <w:t xml:space="preserve">Passenger </w:t>
            </w:r>
            <w:proofErr w:type="spellStart"/>
            <w:r w:rsidRPr="00A9455A">
              <w:rPr>
                <w:rFonts w:cs="Arial"/>
                <w:b/>
                <w:smallCaps w:val="0"/>
                <w:sz w:val="20"/>
                <w:szCs w:val="20"/>
              </w:rPr>
              <w:t>Car+Jeep</w:t>
            </w:r>
            <w:proofErr w:type="spellEnd"/>
          </w:p>
        </w:tc>
        <w:tc>
          <w:tcPr>
            <w:tcW w:w="389" w:type="pct"/>
            <w:tcBorders>
              <w:top w:val="single" w:sz="4" w:space="0" w:color="auto"/>
              <w:left w:val="single" w:sz="4" w:space="0" w:color="auto"/>
              <w:bottom w:val="single" w:sz="4" w:space="0" w:color="auto"/>
              <w:right w:val="single" w:sz="4" w:space="0" w:color="auto"/>
            </w:tcBorders>
          </w:tcPr>
          <w:p w:rsidR="00A220AD" w:rsidRPr="00A9455A" w:rsidRDefault="00A220AD" w:rsidP="00A9455A">
            <w:pPr>
              <w:spacing w:line="276" w:lineRule="auto"/>
              <w:jc w:val="center"/>
              <w:rPr>
                <w:rFonts w:cs="Arial"/>
                <w:b/>
                <w:smallCaps w:val="0"/>
                <w:sz w:val="20"/>
                <w:szCs w:val="20"/>
              </w:rPr>
            </w:pPr>
            <w:r w:rsidRPr="00A9455A">
              <w:rPr>
                <w:rFonts w:cs="Arial"/>
                <w:b/>
                <w:smallCaps w:val="0"/>
                <w:sz w:val="20"/>
                <w:szCs w:val="20"/>
              </w:rPr>
              <w:t>Bus</w:t>
            </w:r>
          </w:p>
        </w:tc>
        <w:tc>
          <w:tcPr>
            <w:tcW w:w="450" w:type="pct"/>
            <w:tcBorders>
              <w:top w:val="single" w:sz="4" w:space="0" w:color="auto"/>
              <w:left w:val="single" w:sz="4" w:space="0" w:color="auto"/>
              <w:bottom w:val="single" w:sz="4" w:space="0" w:color="auto"/>
              <w:right w:val="single" w:sz="4" w:space="0" w:color="auto"/>
            </w:tcBorders>
          </w:tcPr>
          <w:p w:rsidR="00A220AD" w:rsidRPr="00A9455A" w:rsidRDefault="00A220AD" w:rsidP="00A9455A">
            <w:pPr>
              <w:spacing w:line="276" w:lineRule="auto"/>
              <w:jc w:val="center"/>
              <w:rPr>
                <w:rFonts w:cs="Arial"/>
                <w:b/>
                <w:smallCaps w:val="0"/>
                <w:sz w:val="20"/>
                <w:szCs w:val="20"/>
              </w:rPr>
            </w:pPr>
            <w:r w:rsidRPr="00A9455A">
              <w:rPr>
                <w:rFonts w:cs="Arial"/>
                <w:b/>
                <w:smallCaps w:val="0"/>
                <w:sz w:val="20"/>
                <w:szCs w:val="20"/>
              </w:rPr>
              <w:t>LCV</w:t>
            </w:r>
          </w:p>
        </w:tc>
        <w:tc>
          <w:tcPr>
            <w:tcW w:w="498" w:type="pct"/>
            <w:tcBorders>
              <w:top w:val="single" w:sz="4" w:space="0" w:color="auto"/>
              <w:left w:val="single" w:sz="4" w:space="0" w:color="auto"/>
              <w:bottom w:val="single" w:sz="4" w:space="0" w:color="auto"/>
              <w:right w:val="single" w:sz="4" w:space="0" w:color="auto"/>
            </w:tcBorders>
          </w:tcPr>
          <w:p w:rsidR="00A220AD" w:rsidRPr="00A9455A" w:rsidRDefault="00A220AD" w:rsidP="00A9455A">
            <w:pPr>
              <w:spacing w:line="276" w:lineRule="auto"/>
              <w:jc w:val="center"/>
              <w:rPr>
                <w:rFonts w:cs="Arial"/>
                <w:b/>
                <w:smallCaps w:val="0"/>
                <w:sz w:val="20"/>
                <w:szCs w:val="20"/>
              </w:rPr>
            </w:pPr>
            <w:r w:rsidRPr="00A9455A">
              <w:rPr>
                <w:rFonts w:cs="Arial"/>
                <w:b/>
                <w:smallCaps w:val="0"/>
                <w:sz w:val="20"/>
                <w:szCs w:val="20"/>
              </w:rPr>
              <w:t>2-Axle</w:t>
            </w:r>
          </w:p>
        </w:tc>
        <w:tc>
          <w:tcPr>
            <w:tcW w:w="790" w:type="pct"/>
            <w:tcBorders>
              <w:top w:val="single" w:sz="4" w:space="0" w:color="auto"/>
              <w:left w:val="single" w:sz="4" w:space="0" w:color="auto"/>
              <w:bottom w:val="single" w:sz="4" w:space="0" w:color="auto"/>
              <w:right w:val="single" w:sz="4" w:space="0" w:color="auto"/>
            </w:tcBorders>
          </w:tcPr>
          <w:p w:rsidR="00A220AD" w:rsidRPr="00A9455A" w:rsidRDefault="00A220AD" w:rsidP="00A9455A">
            <w:pPr>
              <w:spacing w:line="276" w:lineRule="auto"/>
              <w:jc w:val="center"/>
              <w:rPr>
                <w:rFonts w:cs="Arial"/>
                <w:b/>
                <w:smallCaps w:val="0"/>
                <w:sz w:val="20"/>
                <w:szCs w:val="20"/>
              </w:rPr>
            </w:pPr>
            <w:r w:rsidRPr="00A9455A">
              <w:rPr>
                <w:rFonts w:cs="Arial"/>
                <w:b/>
                <w:smallCaps w:val="0"/>
                <w:sz w:val="20"/>
                <w:szCs w:val="20"/>
              </w:rPr>
              <w:t>3-Axle and Multi Axle</w:t>
            </w:r>
          </w:p>
        </w:tc>
        <w:tc>
          <w:tcPr>
            <w:tcW w:w="933" w:type="pct"/>
            <w:tcBorders>
              <w:top w:val="single" w:sz="4" w:space="0" w:color="auto"/>
              <w:left w:val="single" w:sz="4" w:space="0" w:color="auto"/>
              <w:bottom w:val="single" w:sz="4" w:space="0" w:color="auto"/>
              <w:right w:val="single" w:sz="4" w:space="0" w:color="auto"/>
            </w:tcBorders>
          </w:tcPr>
          <w:p w:rsidR="00A220AD" w:rsidRPr="00A9455A" w:rsidRDefault="00A220AD" w:rsidP="00A9455A">
            <w:pPr>
              <w:spacing w:line="276" w:lineRule="auto"/>
              <w:jc w:val="center"/>
              <w:rPr>
                <w:rFonts w:cs="Arial"/>
                <w:b/>
                <w:smallCaps w:val="0"/>
                <w:sz w:val="20"/>
                <w:szCs w:val="20"/>
              </w:rPr>
            </w:pPr>
            <w:r w:rsidRPr="00A9455A">
              <w:rPr>
                <w:rFonts w:cs="Arial"/>
                <w:b/>
                <w:smallCaps w:val="0"/>
                <w:sz w:val="20"/>
                <w:szCs w:val="20"/>
              </w:rPr>
              <w:t>AADT</w:t>
            </w:r>
          </w:p>
          <w:p w:rsidR="00A220AD" w:rsidRPr="00A9455A" w:rsidRDefault="00A220AD" w:rsidP="00A9455A">
            <w:pPr>
              <w:spacing w:line="276" w:lineRule="auto"/>
              <w:jc w:val="center"/>
              <w:rPr>
                <w:rFonts w:cs="Arial"/>
                <w:b/>
                <w:smallCaps w:val="0"/>
                <w:sz w:val="20"/>
                <w:szCs w:val="20"/>
              </w:rPr>
            </w:pPr>
            <w:r w:rsidRPr="00A9455A">
              <w:rPr>
                <w:rFonts w:cs="Arial"/>
                <w:b/>
                <w:smallCaps w:val="0"/>
                <w:sz w:val="20"/>
                <w:szCs w:val="20"/>
              </w:rPr>
              <w:t>(</w:t>
            </w:r>
            <w:r w:rsidR="007C543D">
              <w:rPr>
                <w:rFonts w:cs="Arial"/>
                <w:b/>
                <w:smallCaps w:val="0"/>
                <w:sz w:val="20"/>
                <w:szCs w:val="20"/>
              </w:rPr>
              <w:t>PCU No</w:t>
            </w:r>
            <w:r w:rsidRPr="00A9455A">
              <w:rPr>
                <w:rFonts w:cs="Arial"/>
                <w:b/>
                <w:smallCaps w:val="0"/>
                <w:sz w:val="20"/>
                <w:szCs w:val="20"/>
              </w:rPr>
              <w:t>.)</w:t>
            </w:r>
          </w:p>
          <w:p w:rsidR="00A220AD" w:rsidRPr="00A9455A" w:rsidRDefault="00A220AD" w:rsidP="00A9455A">
            <w:pPr>
              <w:spacing w:line="276" w:lineRule="auto"/>
              <w:jc w:val="center"/>
              <w:rPr>
                <w:rFonts w:cs="Arial"/>
                <w:b/>
                <w:smallCaps w:val="0"/>
                <w:sz w:val="20"/>
                <w:szCs w:val="20"/>
              </w:rPr>
            </w:pPr>
          </w:p>
        </w:tc>
      </w:tr>
      <w:tr w:rsidR="00A220AD" w:rsidRPr="00A9455A" w:rsidTr="00A220AD">
        <w:trPr>
          <w:trHeight w:val="72"/>
        </w:trPr>
        <w:tc>
          <w:tcPr>
            <w:tcW w:w="518" w:type="pct"/>
            <w:tcBorders>
              <w:top w:val="single" w:sz="4" w:space="0" w:color="auto"/>
              <w:left w:val="single" w:sz="4" w:space="0" w:color="auto"/>
              <w:bottom w:val="single" w:sz="4" w:space="0" w:color="auto"/>
              <w:right w:val="single" w:sz="4" w:space="0" w:color="auto"/>
            </w:tcBorders>
          </w:tcPr>
          <w:p w:rsidR="00A220AD" w:rsidRPr="00A9455A" w:rsidRDefault="000A41E0" w:rsidP="00FE7DD8">
            <w:pPr>
              <w:pStyle w:val="BodyTextIndent"/>
              <w:spacing w:line="276" w:lineRule="auto"/>
              <w:ind w:left="0"/>
              <w:jc w:val="center"/>
              <w:rPr>
                <w:rFonts w:cs="Arial"/>
                <w:bCs/>
              </w:rPr>
            </w:pPr>
            <w:r>
              <w:rPr>
                <w:rFonts w:cs="Arial"/>
                <w:bCs/>
              </w:rPr>
              <w:t>PT</w:t>
            </w:r>
          </w:p>
        </w:tc>
        <w:tc>
          <w:tcPr>
            <w:tcW w:w="713" w:type="pct"/>
            <w:tcBorders>
              <w:top w:val="single" w:sz="4" w:space="0" w:color="auto"/>
              <w:left w:val="single" w:sz="4" w:space="0" w:color="auto"/>
              <w:bottom w:val="single" w:sz="4" w:space="0" w:color="auto"/>
              <w:right w:val="single" w:sz="4" w:space="0" w:color="auto"/>
            </w:tcBorders>
          </w:tcPr>
          <w:p w:rsidR="00A220AD" w:rsidRPr="00A9455A" w:rsidRDefault="00D769BE"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96</w:t>
            </w:r>
          </w:p>
        </w:tc>
        <w:tc>
          <w:tcPr>
            <w:tcW w:w="709" w:type="pct"/>
            <w:tcBorders>
              <w:top w:val="single" w:sz="4" w:space="0" w:color="auto"/>
              <w:left w:val="single" w:sz="4" w:space="0" w:color="auto"/>
              <w:bottom w:val="single" w:sz="4" w:space="0" w:color="auto"/>
              <w:right w:val="single" w:sz="4" w:space="0" w:color="auto"/>
            </w:tcBorders>
          </w:tcPr>
          <w:p w:rsidR="00A220AD" w:rsidRPr="00A9455A" w:rsidRDefault="00D769BE"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409</w:t>
            </w:r>
          </w:p>
        </w:tc>
        <w:tc>
          <w:tcPr>
            <w:tcW w:w="389" w:type="pct"/>
            <w:tcBorders>
              <w:top w:val="single" w:sz="4" w:space="0" w:color="auto"/>
              <w:left w:val="single" w:sz="4" w:space="0" w:color="auto"/>
              <w:bottom w:val="single" w:sz="4" w:space="0" w:color="auto"/>
              <w:right w:val="single" w:sz="4" w:space="0" w:color="auto"/>
            </w:tcBorders>
          </w:tcPr>
          <w:p w:rsidR="00A220AD" w:rsidRPr="00A9455A" w:rsidRDefault="00D769BE"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185</w:t>
            </w:r>
          </w:p>
        </w:tc>
        <w:tc>
          <w:tcPr>
            <w:tcW w:w="450" w:type="pct"/>
            <w:tcBorders>
              <w:top w:val="single" w:sz="4" w:space="0" w:color="auto"/>
              <w:left w:val="single" w:sz="4" w:space="0" w:color="auto"/>
              <w:bottom w:val="single" w:sz="4" w:space="0" w:color="auto"/>
              <w:right w:val="single" w:sz="4" w:space="0" w:color="auto"/>
            </w:tcBorders>
          </w:tcPr>
          <w:p w:rsidR="00A220AD" w:rsidRPr="00A9455A" w:rsidRDefault="00D769BE" w:rsidP="00B405F3">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183</w:t>
            </w:r>
          </w:p>
        </w:tc>
        <w:tc>
          <w:tcPr>
            <w:tcW w:w="498" w:type="pct"/>
            <w:tcBorders>
              <w:top w:val="single" w:sz="4" w:space="0" w:color="auto"/>
              <w:left w:val="single" w:sz="4" w:space="0" w:color="auto"/>
              <w:bottom w:val="single" w:sz="4" w:space="0" w:color="auto"/>
              <w:right w:val="single" w:sz="4" w:space="0" w:color="auto"/>
            </w:tcBorders>
          </w:tcPr>
          <w:p w:rsidR="00A220AD" w:rsidRPr="00A9455A" w:rsidRDefault="00D769BE"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105</w:t>
            </w:r>
          </w:p>
        </w:tc>
        <w:tc>
          <w:tcPr>
            <w:tcW w:w="790" w:type="pct"/>
            <w:tcBorders>
              <w:top w:val="single" w:sz="4" w:space="0" w:color="auto"/>
              <w:left w:val="single" w:sz="4" w:space="0" w:color="auto"/>
              <w:bottom w:val="single" w:sz="4" w:space="0" w:color="auto"/>
              <w:right w:val="single" w:sz="4" w:space="0" w:color="auto"/>
            </w:tcBorders>
          </w:tcPr>
          <w:p w:rsidR="00A220AD" w:rsidRPr="00A9455A" w:rsidRDefault="00D769BE"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77</w:t>
            </w:r>
          </w:p>
        </w:tc>
        <w:tc>
          <w:tcPr>
            <w:tcW w:w="933" w:type="pct"/>
            <w:tcBorders>
              <w:top w:val="single" w:sz="4" w:space="0" w:color="auto"/>
              <w:left w:val="single" w:sz="4" w:space="0" w:color="auto"/>
              <w:bottom w:val="single" w:sz="4" w:space="0" w:color="auto"/>
              <w:right w:val="single" w:sz="4" w:space="0" w:color="auto"/>
            </w:tcBorders>
          </w:tcPr>
          <w:p w:rsidR="00A220AD" w:rsidRPr="00A9455A" w:rsidRDefault="00D769BE"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1271</w:t>
            </w:r>
          </w:p>
        </w:tc>
      </w:tr>
    </w:tbl>
    <w:p w:rsidR="00BC10C1" w:rsidRDefault="00BC10C1" w:rsidP="00FE7DD8">
      <w:pPr>
        <w:pStyle w:val="BodyTextIndent"/>
        <w:spacing w:line="276" w:lineRule="auto"/>
        <w:rPr>
          <w:rFonts w:cs="Arial"/>
        </w:rPr>
      </w:pPr>
    </w:p>
    <w:p w:rsidR="00E539D1" w:rsidRDefault="00481741" w:rsidP="00FE7DD8">
      <w:pPr>
        <w:pStyle w:val="BodyTextIndent"/>
        <w:spacing w:line="276" w:lineRule="auto"/>
        <w:rPr>
          <w:rFonts w:cs="Arial"/>
        </w:rPr>
      </w:pPr>
      <w:r>
        <w:rPr>
          <w:rFonts w:cs="Arial"/>
        </w:rPr>
        <w:t>Adopted t</w:t>
      </w:r>
      <w:r w:rsidR="009A30A5" w:rsidRPr="00A9455A">
        <w:rPr>
          <w:rFonts w:cs="Arial"/>
        </w:rPr>
        <w:t xml:space="preserve">raffic growth rates as </w:t>
      </w:r>
      <w:r w:rsidR="005D1A2C" w:rsidRPr="00A9455A">
        <w:rPr>
          <w:rFonts w:cs="Arial"/>
        </w:rPr>
        <w:t xml:space="preserve">per traffic analysis </w:t>
      </w:r>
      <w:r w:rsidR="004524C5" w:rsidRPr="00A9455A">
        <w:rPr>
          <w:rFonts w:cs="Arial"/>
        </w:rPr>
        <w:t xml:space="preserve">is </w:t>
      </w:r>
      <w:r w:rsidR="005D1A2C" w:rsidRPr="00A9455A">
        <w:rPr>
          <w:rFonts w:cs="Arial"/>
        </w:rPr>
        <w:t xml:space="preserve">Presented in </w:t>
      </w:r>
      <w:r w:rsidR="00307666" w:rsidRPr="00A9455A">
        <w:rPr>
          <w:rFonts w:cs="Arial"/>
          <w:b/>
        </w:rPr>
        <w:t>T</w:t>
      </w:r>
      <w:r w:rsidR="005D1A2C" w:rsidRPr="00A9455A">
        <w:rPr>
          <w:rFonts w:cs="Arial"/>
          <w:b/>
        </w:rPr>
        <w:t>able</w:t>
      </w:r>
      <w:r w:rsidR="00307666" w:rsidRPr="00A9455A">
        <w:rPr>
          <w:rFonts w:cs="Arial"/>
          <w:b/>
        </w:rPr>
        <w:t>1</w:t>
      </w:r>
      <w:r w:rsidR="00E16880">
        <w:rPr>
          <w:rFonts w:cs="Arial"/>
          <w:b/>
        </w:rPr>
        <w:t>0</w:t>
      </w:r>
      <w:r w:rsidR="00307666" w:rsidRPr="00A9455A">
        <w:rPr>
          <w:rFonts w:cs="Arial"/>
          <w:b/>
        </w:rPr>
        <w:t>.1</w:t>
      </w:r>
      <w:r w:rsidR="00A9455A">
        <w:rPr>
          <w:rFonts w:cs="Arial"/>
          <w:b/>
        </w:rPr>
        <w:t>2</w:t>
      </w:r>
      <w:r w:rsidR="005D1A2C" w:rsidRPr="00A9455A">
        <w:rPr>
          <w:rFonts w:cs="Arial"/>
          <w:b/>
        </w:rPr>
        <w:t>.</w:t>
      </w:r>
      <w:r w:rsidR="00165FA0" w:rsidRPr="00A9455A">
        <w:rPr>
          <w:rFonts w:cs="Arial"/>
        </w:rPr>
        <w:t xml:space="preserve"> </w:t>
      </w:r>
      <w:bookmarkStart w:id="55" w:name="_Toc268176186"/>
    </w:p>
    <w:p w:rsidR="008D3A39" w:rsidRPr="00A9455A" w:rsidRDefault="008D3A39" w:rsidP="003114FD">
      <w:pPr>
        <w:pStyle w:val="BodyTextIndent"/>
        <w:spacing w:line="276" w:lineRule="auto"/>
        <w:ind w:left="0"/>
        <w:rPr>
          <w:rFonts w:cs="Arial"/>
        </w:rPr>
      </w:pPr>
    </w:p>
    <w:p w:rsidR="005D1A2C" w:rsidRDefault="00E16880" w:rsidP="00FE7DD8">
      <w:pPr>
        <w:pStyle w:val="BodyTextIndent"/>
        <w:spacing w:line="276" w:lineRule="auto"/>
        <w:rPr>
          <w:rFonts w:cs="Arial"/>
          <w:b/>
          <w:sz w:val="19"/>
          <w:szCs w:val="19"/>
        </w:rPr>
      </w:pPr>
      <w:r>
        <w:rPr>
          <w:rFonts w:cs="Arial"/>
          <w:b/>
          <w:sz w:val="19"/>
          <w:szCs w:val="19"/>
        </w:rPr>
        <w:t>Table 10</w:t>
      </w:r>
      <w:r w:rsidR="00A9455A">
        <w:rPr>
          <w:rFonts w:cs="Arial"/>
          <w:b/>
          <w:sz w:val="19"/>
          <w:szCs w:val="19"/>
        </w:rPr>
        <w:t>.</w:t>
      </w:r>
      <w:r w:rsidR="00307666" w:rsidRPr="00A9455A">
        <w:rPr>
          <w:rFonts w:cs="Arial"/>
          <w:b/>
          <w:sz w:val="19"/>
          <w:szCs w:val="19"/>
        </w:rPr>
        <w:t>1</w:t>
      </w:r>
      <w:r w:rsidR="00A9455A">
        <w:rPr>
          <w:rFonts w:cs="Arial"/>
          <w:b/>
          <w:sz w:val="19"/>
          <w:szCs w:val="19"/>
        </w:rPr>
        <w:t>2</w:t>
      </w:r>
      <w:r w:rsidR="005D1A2C" w:rsidRPr="00A9455A">
        <w:rPr>
          <w:rFonts w:cs="Arial"/>
          <w:b/>
          <w:sz w:val="19"/>
          <w:szCs w:val="19"/>
        </w:rPr>
        <w:t>: Traffic growth Rate of Motorized Traffic assigned on Project road (MT) (%)</w:t>
      </w:r>
    </w:p>
    <w:p w:rsidR="00AB36F5" w:rsidRPr="00A9455A" w:rsidRDefault="00AB36F5" w:rsidP="00FE7DD8">
      <w:pPr>
        <w:pStyle w:val="BodyTextIndent"/>
        <w:spacing w:line="276" w:lineRule="auto"/>
        <w:rPr>
          <w:rFonts w:cs="Arial"/>
          <w:b/>
          <w:sz w:val="19"/>
          <w:szCs w:val="19"/>
        </w:rPr>
      </w:pPr>
    </w:p>
    <w:tbl>
      <w:tblPr>
        <w:tblW w:w="4587" w:type="pct"/>
        <w:tblInd w:w="706" w:type="dxa"/>
        <w:tblCellMar>
          <w:left w:w="0" w:type="dxa"/>
          <w:right w:w="0" w:type="dxa"/>
        </w:tblCellMar>
        <w:tblLook w:val="0000" w:firstRow="0" w:lastRow="0" w:firstColumn="0" w:lastColumn="0" w:noHBand="0" w:noVBand="0"/>
      </w:tblPr>
      <w:tblGrid>
        <w:gridCol w:w="972"/>
        <w:gridCol w:w="1164"/>
        <w:gridCol w:w="1233"/>
        <w:gridCol w:w="790"/>
        <w:gridCol w:w="811"/>
        <w:gridCol w:w="1260"/>
        <w:gridCol w:w="1798"/>
      </w:tblGrid>
      <w:tr w:rsidR="00A220AD" w:rsidRPr="00A9455A" w:rsidTr="001760A8">
        <w:trPr>
          <w:trHeight w:val="74"/>
          <w:tblHeader/>
        </w:trPr>
        <w:tc>
          <w:tcPr>
            <w:tcW w:w="605"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pStyle w:val="BodyTextIndent"/>
              <w:spacing w:line="276" w:lineRule="auto"/>
              <w:ind w:left="0"/>
              <w:jc w:val="center"/>
              <w:rPr>
                <w:rFonts w:cs="Arial"/>
                <w:b/>
              </w:rPr>
            </w:pPr>
            <w:r w:rsidRPr="00A9455A">
              <w:rPr>
                <w:rFonts w:cs="Arial"/>
                <w:b/>
              </w:rPr>
              <w:t>Year</w:t>
            </w:r>
          </w:p>
        </w:tc>
        <w:tc>
          <w:tcPr>
            <w:tcW w:w="725"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spacing w:line="276" w:lineRule="auto"/>
              <w:jc w:val="center"/>
              <w:rPr>
                <w:rFonts w:cs="Arial"/>
                <w:b/>
                <w:smallCaps w:val="0"/>
                <w:sz w:val="20"/>
                <w:szCs w:val="20"/>
              </w:rPr>
            </w:pPr>
            <w:r w:rsidRPr="00A9455A">
              <w:rPr>
                <w:rFonts w:cs="Arial"/>
                <w:b/>
                <w:smallCaps w:val="0"/>
                <w:sz w:val="20"/>
                <w:szCs w:val="20"/>
              </w:rPr>
              <w:t>2 Wheeler</w:t>
            </w:r>
          </w:p>
        </w:tc>
        <w:tc>
          <w:tcPr>
            <w:tcW w:w="768"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spacing w:line="276" w:lineRule="auto"/>
              <w:jc w:val="center"/>
              <w:rPr>
                <w:rFonts w:cs="Arial"/>
                <w:b/>
                <w:smallCaps w:val="0"/>
                <w:sz w:val="20"/>
                <w:szCs w:val="20"/>
              </w:rPr>
            </w:pPr>
            <w:r w:rsidRPr="00A9455A">
              <w:rPr>
                <w:rFonts w:cs="Arial"/>
                <w:b/>
                <w:smallCaps w:val="0"/>
                <w:sz w:val="20"/>
                <w:szCs w:val="20"/>
              </w:rPr>
              <w:t xml:space="preserve">Passenger </w:t>
            </w:r>
            <w:proofErr w:type="spellStart"/>
            <w:r w:rsidRPr="00A9455A">
              <w:rPr>
                <w:rFonts w:cs="Arial"/>
                <w:b/>
                <w:smallCaps w:val="0"/>
                <w:sz w:val="20"/>
                <w:szCs w:val="20"/>
              </w:rPr>
              <w:t>Car+Jeep</w:t>
            </w:r>
            <w:proofErr w:type="spellEnd"/>
          </w:p>
        </w:tc>
        <w:tc>
          <w:tcPr>
            <w:tcW w:w="492"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spacing w:line="276" w:lineRule="auto"/>
              <w:jc w:val="center"/>
              <w:rPr>
                <w:rFonts w:cs="Arial"/>
                <w:b/>
                <w:smallCaps w:val="0"/>
                <w:sz w:val="20"/>
                <w:szCs w:val="20"/>
              </w:rPr>
            </w:pPr>
            <w:r w:rsidRPr="00A9455A">
              <w:rPr>
                <w:rFonts w:cs="Arial"/>
                <w:b/>
                <w:smallCaps w:val="0"/>
                <w:sz w:val="20"/>
                <w:szCs w:val="20"/>
              </w:rPr>
              <w:t>Bus</w:t>
            </w:r>
          </w:p>
        </w:tc>
        <w:tc>
          <w:tcPr>
            <w:tcW w:w="505"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spacing w:line="276" w:lineRule="auto"/>
              <w:jc w:val="center"/>
              <w:rPr>
                <w:rFonts w:cs="Arial"/>
                <w:b/>
                <w:smallCaps w:val="0"/>
                <w:sz w:val="20"/>
                <w:szCs w:val="20"/>
              </w:rPr>
            </w:pPr>
            <w:r w:rsidRPr="00A9455A">
              <w:rPr>
                <w:rFonts w:cs="Arial"/>
                <w:b/>
                <w:smallCaps w:val="0"/>
                <w:sz w:val="20"/>
                <w:szCs w:val="20"/>
              </w:rPr>
              <w:t>LCV</w:t>
            </w:r>
          </w:p>
        </w:tc>
        <w:tc>
          <w:tcPr>
            <w:tcW w:w="785"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spacing w:line="276" w:lineRule="auto"/>
              <w:jc w:val="center"/>
              <w:rPr>
                <w:rFonts w:cs="Arial"/>
                <w:b/>
                <w:smallCaps w:val="0"/>
                <w:sz w:val="20"/>
                <w:szCs w:val="20"/>
              </w:rPr>
            </w:pPr>
            <w:r w:rsidRPr="00A9455A">
              <w:rPr>
                <w:rFonts w:cs="Arial"/>
                <w:b/>
                <w:smallCaps w:val="0"/>
                <w:sz w:val="20"/>
                <w:szCs w:val="20"/>
              </w:rPr>
              <w:t>2-Axle</w:t>
            </w:r>
          </w:p>
        </w:tc>
        <w:tc>
          <w:tcPr>
            <w:tcW w:w="1120"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spacing w:line="276" w:lineRule="auto"/>
              <w:jc w:val="center"/>
              <w:rPr>
                <w:rFonts w:cs="Arial"/>
                <w:b/>
                <w:smallCaps w:val="0"/>
                <w:sz w:val="20"/>
                <w:szCs w:val="20"/>
              </w:rPr>
            </w:pPr>
            <w:r w:rsidRPr="00A9455A">
              <w:rPr>
                <w:rFonts w:cs="Arial"/>
                <w:b/>
                <w:smallCaps w:val="0"/>
                <w:sz w:val="20"/>
                <w:szCs w:val="20"/>
              </w:rPr>
              <w:t>3-Axle and Multi Axle</w:t>
            </w:r>
          </w:p>
        </w:tc>
      </w:tr>
      <w:tr w:rsidR="00A220AD" w:rsidRPr="00A9455A" w:rsidTr="008D3A39">
        <w:trPr>
          <w:trHeight w:val="74"/>
        </w:trPr>
        <w:tc>
          <w:tcPr>
            <w:tcW w:w="605" w:type="pct"/>
            <w:tcBorders>
              <w:top w:val="single" w:sz="4" w:space="0" w:color="auto"/>
              <w:left w:val="single" w:sz="4" w:space="0" w:color="auto"/>
              <w:bottom w:val="single" w:sz="4" w:space="0" w:color="auto"/>
              <w:right w:val="single" w:sz="4" w:space="0" w:color="auto"/>
            </w:tcBorders>
          </w:tcPr>
          <w:p w:rsidR="00A220AD" w:rsidRPr="00A9455A" w:rsidRDefault="00A220AD" w:rsidP="00B24897">
            <w:pPr>
              <w:pStyle w:val="BodyTextIndent"/>
              <w:spacing w:line="276" w:lineRule="auto"/>
              <w:ind w:left="0"/>
              <w:jc w:val="center"/>
              <w:rPr>
                <w:rFonts w:cs="Arial"/>
                <w:bCs/>
              </w:rPr>
            </w:pPr>
            <w:r w:rsidRPr="00A9455A">
              <w:rPr>
                <w:rFonts w:cs="Arial"/>
                <w:bCs/>
              </w:rPr>
              <w:t>20</w:t>
            </w:r>
            <w:r w:rsidR="00B24897">
              <w:rPr>
                <w:rFonts w:cs="Arial"/>
                <w:bCs/>
              </w:rPr>
              <w:t>1</w:t>
            </w:r>
            <w:r w:rsidR="00D769BE">
              <w:rPr>
                <w:rFonts w:cs="Arial"/>
                <w:bCs/>
              </w:rPr>
              <w:t>7</w:t>
            </w:r>
            <w:r w:rsidRPr="00A9455A">
              <w:rPr>
                <w:rFonts w:cs="Arial"/>
                <w:bCs/>
              </w:rPr>
              <w:t>-20</w:t>
            </w:r>
            <w:r w:rsidR="00B24897">
              <w:rPr>
                <w:rFonts w:cs="Arial"/>
                <w:bCs/>
              </w:rPr>
              <w:t>18</w:t>
            </w:r>
          </w:p>
        </w:tc>
        <w:tc>
          <w:tcPr>
            <w:tcW w:w="725"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68"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492"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505"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85"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1120" w:type="pct"/>
            <w:tcBorders>
              <w:top w:val="single" w:sz="4" w:space="0" w:color="auto"/>
              <w:left w:val="single" w:sz="4" w:space="0" w:color="auto"/>
              <w:bottom w:val="single" w:sz="4" w:space="0" w:color="auto"/>
              <w:right w:val="single" w:sz="4" w:space="0" w:color="auto"/>
            </w:tcBorders>
          </w:tcPr>
          <w:p w:rsidR="00A220AD" w:rsidRPr="00A9455A" w:rsidRDefault="00A220AD" w:rsidP="00FE7DD8">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r>
      <w:tr w:rsidR="00A220AD" w:rsidRPr="00A9455A" w:rsidTr="008D3A39">
        <w:trPr>
          <w:trHeight w:val="74"/>
        </w:trPr>
        <w:tc>
          <w:tcPr>
            <w:tcW w:w="605" w:type="pct"/>
            <w:tcBorders>
              <w:top w:val="single" w:sz="4" w:space="0" w:color="auto"/>
              <w:left w:val="single" w:sz="4" w:space="0" w:color="auto"/>
              <w:bottom w:val="single" w:sz="4" w:space="0" w:color="auto"/>
              <w:right w:val="single" w:sz="4" w:space="0" w:color="auto"/>
            </w:tcBorders>
          </w:tcPr>
          <w:p w:rsidR="00A220AD" w:rsidRPr="00A9455A" w:rsidRDefault="00A220AD" w:rsidP="00B24897">
            <w:pPr>
              <w:pStyle w:val="BodyTextIndent"/>
              <w:spacing w:line="276" w:lineRule="auto"/>
              <w:ind w:left="0"/>
              <w:jc w:val="center"/>
              <w:rPr>
                <w:rFonts w:cs="Arial"/>
                <w:bCs/>
              </w:rPr>
            </w:pPr>
            <w:r w:rsidRPr="00A9455A">
              <w:rPr>
                <w:rFonts w:cs="Arial"/>
                <w:bCs/>
              </w:rPr>
              <w:lastRenderedPageBreak/>
              <w:t>20</w:t>
            </w:r>
            <w:r w:rsidR="00B24897">
              <w:rPr>
                <w:rFonts w:cs="Arial"/>
                <w:bCs/>
              </w:rPr>
              <w:t>18</w:t>
            </w:r>
            <w:r w:rsidRPr="00A9455A">
              <w:rPr>
                <w:rFonts w:cs="Arial"/>
                <w:bCs/>
              </w:rPr>
              <w:t>-20</w:t>
            </w:r>
            <w:r w:rsidR="00B24897">
              <w:rPr>
                <w:rFonts w:cs="Arial"/>
                <w:bCs/>
              </w:rPr>
              <w:t>23</w:t>
            </w:r>
          </w:p>
        </w:tc>
        <w:tc>
          <w:tcPr>
            <w:tcW w:w="72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68"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492"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50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8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1120"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r>
      <w:tr w:rsidR="00A220AD" w:rsidRPr="00A9455A" w:rsidTr="008D3A39">
        <w:trPr>
          <w:trHeight w:val="74"/>
        </w:trPr>
        <w:tc>
          <w:tcPr>
            <w:tcW w:w="605" w:type="pct"/>
            <w:tcBorders>
              <w:top w:val="single" w:sz="4" w:space="0" w:color="auto"/>
              <w:left w:val="single" w:sz="4" w:space="0" w:color="auto"/>
              <w:bottom w:val="single" w:sz="4" w:space="0" w:color="auto"/>
              <w:right w:val="single" w:sz="4" w:space="0" w:color="auto"/>
            </w:tcBorders>
          </w:tcPr>
          <w:p w:rsidR="00A220AD" w:rsidRPr="00A9455A" w:rsidRDefault="00A220AD" w:rsidP="00B24897">
            <w:pPr>
              <w:pStyle w:val="BodyTextIndent"/>
              <w:spacing w:line="276" w:lineRule="auto"/>
              <w:ind w:left="0"/>
              <w:jc w:val="center"/>
              <w:rPr>
                <w:rFonts w:cs="Arial"/>
                <w:bCs/>
              </w:rPr>
            </w:pPr>
            <w:r w:rsidRPr="00A9455A">
              <w:rPr>
                <w:rFonts w:cs="Arial"/>
                <w:bCs/>
              </w:rPr>
              <w:t>20</w:t>
            </w:r>
            <w:r w:rsidR="00B24897">
              <w:rPr>
                <w:rFonts w:cs="Arial"/>
                <w:bCs/>
              </w:rPr>
              <w:t>23</w:t>
            </w:r>
            <w:r w:rsidRPr="00A9455A">
              <w:rPr>
                <w:rFonts w:cs="Arial"/>
                <w:bCs/>
              </w:rPr>
              <w:t>-20</w:t>
            </w:r>
            <w:r w:rsidR="00B24897">
              <w:rPr>
                <w:rFonts w:cs="Arial"/>
                <w:bCs/>
              </w:rPr>
              <w:t>28</w:t>
            </w:r>
          </w:p>
        </w:tc>
        <w:tc>
          <w:tcPr>
            <w:tcW w:w="72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68"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492"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50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8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1120"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r>
      <w:tr w:rsidR="00A220AD" w:rsidRPr="00A9455A" w:rsidTr="008D3A39">
        <w:trPr>
          <w:trHeight w:val="74"/>
        </w:trPr>
        <w:tc>
          <w:tcPr>
            <w:tcW w:w="605" w:type="pct"/>
            <w:tcBorders>
              <w:top w:val="single" w:sz="4" w:space="0" w:color="auto"/>
              <w:left w:val="single" w:sz="4" w:space="0" w:color="auto"/>
              <w:bottom w:val="single" w:sz="4" w:space="0" w:color="auto"/>
              <w:right w:val="single" w:sz="4" w:space="0" w:color="auto"/>
            </w:tcBorders>
          </w:tcPr>
          <w:p w:rsidR="00A220AD" w:rsidRPr="00A9455A" w:rsidRDefault="00A220AD" w:rsidP="00B24897">
            <w:pPr>
              <w:pStyle w:val="BodyTextIndent"/>
              <w:spacing w:line="276" w:lineRule="auto"/>
              <w:ind w:left="0"/>
              <w:jc w:val="center"/>
              <w:rPr>
                <w:rFonts w:cs="Arial"/>
                <w:bCs/>
              </w:rPr>
            </w:pPr>
            <w:r w:rsidRPr="00A9455A">
              <w:rPr>
                <w:rFonts w:cs="Arial"/>
                <w:bCs/>
              </w:rPr>
              <w:t>20</w:t>
            </w:r>
            <w:r w:rsidR="00B24897">
              <w:rPr>
                <w:rFonts w:cs="Arial"/>
                <w:bCs/>
              </w:rPr>
              <w:t>28</w:t>
            </w:r>
            <w:r w:rsidRPr="00A9455A">
              <w:rPr>
                <w:rFonts w:cs="Arial"/>
                <w:bCs/>
              </w:rPr>
              <w:t>-20</w:t>
            </w:r>
            <w:r w:rsidR="00B24897">
              <w:rPr>
                <w:rFonts w:cs="Arial"/>
                <w:bCs/>
              </w:rPr>
              <w:t>33</w:t>
            </w:r>
          </w:p>
        </w:tc>
        <w:tc>
          <w:tcPr>
            <w:tcW w:w="72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68"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492"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50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8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1120"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r>
      <w:tr w:rsidR="00A220AD" w:rsidRPr="00A9455A" w:rsidTr="008D3A39">
        <w:trPr>
          <w:trHeight w:val="74"/>
        </w:trPr>
        <w:tc>
          <w:tcPr>
            <w:tcW w:w="605" w:type="pct"/>
            <w:tcBorders>
              <w:top w:val="single" w:sz="4" w:space="0" w:color="auto"/>
              <w:left w:val="single" w:sz="4" w:space="0" w:color="auto"/>
              <w:bottom w:val="single" w:sz="4" w:space="0" w:color="auto"/>
              <w:right w:val="single" w:sz="4" w:space="0" w:color="auto"/>
            </w:tcBorders>
          </w:tcPr>
          <w:p w:rsidR="00A220AD" w:rsidRPr="00A9455A" w:rsidRDefault="00A220AD" w:rsidP="00B24897">
            <w:pPr>
              <w:pStyle w:val="BodyTextIndent"/>
              <w:spacing w:line="276" w:lineRule="auto"/>
              <w:ind w:left="0"/>
              <w:jc w:val="center"/>
              <w:rPr>
                <w:rFonts w:cs="Arial"/>
                <w:bCs/>
              </w:rPr>
            </w:pPr>
            <w:r w:rsidRPr="00A9455A">
              <w:rPr>
                <w:rFonts w:cs="Arial"/>
                <w:bCs/>
              </w:rPr>
              <w:t>20</w:t>
            </w:r>
            <w:r>
              <w:rPr>
                <w:rFonts w:cs="Arial"/>
                <w:bCs/>
              </w:rPr>
              <w:t>3</w:t>
            </w:r>
            <w:r w:rsidR="00B24897">
              <w:rPr>
                <w:rFonts w:cs="Arial"/>
                <w:bCs/>
              </w:rPr>
              <w:t>3</w:t>
            </w:r>
            <w:r w:rsidRPr="00A9455A">
              <w:rPr>
                <w:rFonts w:cs="Arial"/>
                <w:bCs/>
              </w:rPr>
              <w:t>-20</w:t>
            </w:r>
            <w:r>
              <w:rPr>
                <w:rFonts w:cs="Arial"/>
                <w:bCs/>
              </w:rPr>
              <w:t>3</w:t>
            </w:r>
            <w:r w:rsidR="00B24897">
              <w:rPr>
                <w:rFonts w:cs="Arial"/>
                <w:bCs/>
              </w:rPr>
              <w:t>8</w:t>
            </w:r>
          </w:p>
        </w:tc>
        <w:tc>
          <w:tcPr>
            <w:tcW w:w="72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68"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492"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50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8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1120"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r>
      <w:tr w:rsidR="00A220AD" w:rsidRPr="00A9455A" w:rsidTr="008D3A39">
        <w:trPr>
          <w:trHeight w:val="74"/>
        </w:trPr>
        <w:tc>
          <w:tcPr>
            <w:tcW w:w="605" w:type="pct"/>
            <w:tcBorders>
              <w:top w:val="single" w:sz="4" w:space="0" w:color="auto"/>
              <w:left w:val="single" w:sz="4" w:space="0" w:color="auto"/>
              <w:bottom w:val="single" w:sz="4" w:space="0" w:color="auto"/>
              <w:right w:val="single" w:sz="4" w:space="0" w:color="auto"/>
            </w:tcBorders>
          </w:tcPr>
          <w:p w:rsidR="00A220AD" w:rsidRPr="00A9455A" w:rsidRDefault="00A220AD" w:rsidP="00B24897">
            <w:pPr>
              <w:pStyle w:val="BodyTextIndent"/>
              <w:spacing w:line="276" w:lineRule="auto"/>
              <w:ind w:left="0"/>
              <w:jc w:val="center"/>
              <w:rPr>
                <w:rFonts w:cs="Arial"/>
                <w:bCs/>
              </w:rPr>
            </w:pPr>
            <w:r w:rsidRPr="00A9455A">
              <w:rPr>
                <w:rFonts w:cs="Arial"/>
                <w:bCs/>
              </w:rPr>
              <w:t>20</w:t>
            </w:r>
            <w:r w:rsidR="00B24897">
              <w:rPr>
                <w:rFonts w:cs="Arial"/>
                <w:bCs/>
              </w:rPr>
              <w:t>38</w:t>
            </w:r>
            <w:r w:rsidRPr="00A9455A">
              <w:rPr>
                <w:rFonts w:cs="Arial"/>
                <w:bCs/>
              </w:rPr>
              <w:t>-20</w:t>
            </w:r>
            <w:r w:rsidR="00B24897">
              <w:rPr>
                <w:rFonts w:cs="Arial"/>
                <w:bCs/>
              </w:rPr>
              <w:t>43</w:t>
            </w:r>
          </w:p>
        </w:tc>
        <w:tc>
          <w:tcPr>
            <w:tcW w:w="72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68"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492"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50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8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1120"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r>
      <w:tr w:rsidR="00A220AD" w:rsidRPr="00A9455A" w:rsidTr="008D3A39">
        <w:trPr>
          <w:trHeight w:val="74"/>
        </w:trPr>
        <w:tc>
          <w:tcPr>
            <w:tcW w:w="605" w:type="pct"/>
            <w:tcBorders>
              <w:top w:val="single" w:sz="4" w:space="0" w:color="auto"/>
              <w:left w:val="single" w:sz="4" w:space="0" w:color="auto"/>
              <w:bottom w:val="single" w:sz="4" w:space="0" w:color="auto"/>
              <w:right w:val="single" w:sz="4" w:space="0" w:color="auto"/>
            </w:tcBorders>
          </w:tcPr>
          <w:p w:rsidR="00A220AD" w:rsidRPr="00A9455A" w:rsidRDefault="00A220AD" w:rsidP="00B24897">
            <w:pPr>
              <w:pStyle w:val="BodyTextIndent"/>
              <w:spacing w:line="276" w:lineRule="auto"/>
              <w:ind w:left="0"/>
              <w:jc w:val="center"/>
              <w:rPr>
                <w:rFonts w:cs="Arial"/>
                <w:bCs/>
              </w:rPr>
            </w:pPr>
            <w:r>
              <w:rPr>
                <w:rFonts w:cs="Arial"/>
                <w:bCs/>
              </w:rPr>
              <w:t>20</w:t>
            </w:r>
            <w:r w:rsidR="00B24897">
              <w:rPr>
                <w:rFonts w:cs="Arial"/>
                <w:bCs/>
              </w:rPr>
              <w:t>43</w:t>
            </w:r>
            <w:r>
              <w:rPr>
                <w:rFonts w:cs="Arial"/>
                <w:bCs/>
              </w:rPr>
              <w:t>-20</w:t>
            </w:r>
            <w:r w:rsidR="00B24897">
              <w:rPr>
                <w:rFonts w:cs="Arial"/>
                <w:bCs/>
              </w:rPr>
              <w:t>48</w:t>
            </w:r>
          </w:p>
        </w:tc>
        <w:tc>
          <w:tcPr>
            <w:tcW w:w="72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68"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492"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50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785"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c>
          <w:tcPr>
            <w:tcW w:w="1120" w:type="pct"/>
            <w:tcBorders>
              <w:top w:val="single" w:sz="4" w:space="0" w:color="auto"/>
              <w:left w:val="single" w:sz="4" w:space="0" w:color="auto"/>
              <w:bottom w:val="single" w:sz="4" w:space="0" w:color="auto"/>
              <w:right w:val="single" w:sz="4" w:space="0" w:color="auto"/>
            </w:tcBorders>
          </w:tcPr>
          <w:p w:rsidR="00A220AD" w:rsidRPr="00A9455A" w:rsidRDefault="00A220AD" w:rsidP="005D3170">
            <w:pPr>
              <w:autoSpaceDE w:val="0"/>
              <w:autoSpaceDN w:val="0"/>
              <w:adjustRightInd w:val="0"/>
              <w:spacing w:line="276" w:lineRule="auto"/>
              <w:jc w:val="center"/>
              <w:rPr>
                <w:rFonts w:cs="Arial"/>
                <w:smallCaps w:val="0"/>
                <w:sz w:val="20"/>
                <w:szCs w:val="20"/>
                <w:lang w:val="en-US" w:bidi="hi-IN"/>
              </w:rPr>
            </w:pPr>
            <w:r>
              <w:rPr>
                <w:rFonts w:cs="Arial"/>
                <w:smallCaps w:val="0"/>
                <w:sz w:val="20"/>
                <w:szCs w:val="20"/>
                <w:lang w:val="en-US" w:bidi="hi-IN"/>
              </w:rPr>
              <w:t>5.0</w:t>
            </w:r>
          </w:p>
        </w:tc>
      </w:tr>
    </w:tbl>
    <w:p w:rsidR="00E539D1" w:rsidRDefault="00E539D1" w:rsidP="00FE7DD8">
      <w:pPr>
        <w:pStyle w:val="BodyTextIndent"/>
        <w:spacing w:line="276" w:lineRule="auto"/>
        <w:rPr>
          <w:rFonts w:cs="Arial"/>
        </w:rPr>
      </w:pPr>
    </w:p>
    <w:p w:rsidR="00310EA7" w:rsidRPr="00A9455A" w:rsidRDefault="00310EA7" w:rsidP="00FE7DD8">
      <w:pPr>
        <w:pStyle w:val="BodyTextIndent"/>
        <w:spacing w:line="276" w:lineRule="auto"/>
        <w:rPr>
          <w:rFonts w:cs="Arial"/>
        </w:rPr>
      </w:pPr>
    </w:p>
    <w:p w:rsidR="001952E6" w:rsidRPr="00916A08" w:rsidRDefault="001952E6" w:rsidP="00FB28BE">
      <w:pPr>
        <w:pStyle w:val="Report"/>
        <w:numPr>
          <w:ilvl w:val="1"/>
          <w:numId w:val="33"/>
        </w:numPr>
        <w:rPr>
          <w:rFonts w:cs="Arial"/>
          <w:sz w:val="24"/>
        </w:rPr>
      </w:pPr>
      <w:bookmarkStart w:id="56" w:name="_Toc276196044"/>
      <w:bookmarkStart w:id="57" w:name="_Toc467926665"/>
      <w:r w:rsidRPr="00916A08">
        <w:rPr>
          <w:rFonts w:cs="Arial"/>
          <w:sz w:val="24"/>
        </w:rPr>
        <w:t>Economics Internal Rate of Return</w:t>
      </w:r>
      <w:bookmarkEnd w:id="56"/>
      <w:bookmarkEnd w:id="57"/>
    </w:p>
    <w:p w:rsidR="001952E6" w:rsidRPr="00A9455A" w:rsidRDefault="001952E6" w:rsidP="00FE7DD8">
      <w:pPr>
        <w:autoSpaceDE w:val="0"/>
        <w:autoSpaceDN w:val="0"/>
        <w:adjustRightInd w:val="0"/>
        <w:spacing w:line="276" w:lineRule="auto"/>
        <w:ind w:left="720"/>
        <w:jc w:val="both"/>
        <w:rPr>
          <w:rFonts w:cs="Arial"/>
          <w:smallCaps w:val="0"/>
          <w:sz w:val="20"/>
          <w:szCs w:val="20"/>
          <w:lang w:bidi="ar-SA"/>
        </w:rPr>
      </w:pPr>
    </w:p>
    <w:p w:rsidR="001952E6" w:rsidRPr="00A9455A" w:rsidRDefault="001952E6" w:rsidP="00FE7DD8">
      <w:pPr>
        <w:autoSpaceDE w:val="0"/>
        <w:autoSpaceDN w:val="0"/>
        <w:adjustRightInd w:val="0"/>
        <w:spacing w:line="276" w:lineRule="auto"/>
        <w:ind w:left="720"/>
        <w:jc w:val="both"/>
        <w:rPr>
          <w:rFonts w:cs="Arial"/>
          <w:smallCaps w:val="0"/>
          <w:sz w:val="20"/>
          <w:szCs w:val="20"/>
          <w:lang w:bidi="ar-SA"/>
        </w:rPr>
      </w:pPr>
      <w:r w:rsidRPr="00A9455A">
        <w:rPr>
          <w:rFonts w:cs="Arial"/>
          <w:smallCaps w:val="0"/>
          <w:sz w:val="20"/>
          <w:szCs w:val="20"/>
          <w:lang w:bidi="ar-SA"/>
        </w:rPr>
        <w:t xml:space="preserve">Economic Analysis has been carried out for construction option discussed above. Variables considered in for economic analysis of the project are volatile and depend on various factors. In general, in case of economic analysis is also recommended that analysis period should not be long as it may lead to erroneous results. </w:t>
      </w:r>
    </w:p>
    <w:p w:rsidR="001952E6" w:rsidRPr="00A9455A" w:rsidRDefault="001952E6" w:rsidP="00FE7DD8">
      <w:pPr>
        <w:autoSpaceDE w:val="0"/>
        <w:autoSpaceDN w:val="0"/>
        <w:adjustRightInd w:val="0"/>
        <w:spacing w:line="276" w:lineRule="auto"/>
        <w:ind w:left="720"/>
        <w:jc w:val="both"/>
        <w:rPr>
          <w:rFonts w:cs="Arial"/>
          <w:smallCaps w:val="0"/>
          <w:sz w:val="20"/>
          <w:szCs w:val="20"/>
          <w:lang w:bidi="ar-SA"/>
        </w:rPr>
      </w:pPr>
    </w:p>
    <w:p w:rsidR="001952E6" w:rsidRPr="00A9455A" w:rsidRDefault="001952E6" w:rsidP="00FE7DD8">
      <w:pPr>
        <w:autoSpaceDE w:val="0"/>
        <w:autoSpaceDN w:val="0"/>
        <w:adjustRightInd w:val="0"/>
        <w:spacing w:line="276" w:lineRule="auto"/>
        <w:ind w:left="720"/>
        <w:jc w:val="both"/>
        <w:rPr>
          <w:rFonts w:cs="Arial"/>
          <w:sz w:val="20"/>
          <w:szCs w:val="20"/>
        </w:rPr>
      </w:pPr>
      <w:r w:rsidRPr="00A9455A">
        <w:rPr>
          <w:rFonts w:cs="Arial"/>
          <w:smallCaps w:val="0"/>
          <w:sz w:val="20"/>
          <w:szCs w:val="20"/>
          <w:lang w:bidi="ar-SA"/>
        </w:rPr>
        <w:t xml:space="preserve">However, in order to be able to draw the conclusions on common platform Economic Analysis have also been carried out for </w:t>
      </w:r>
      <w:r w:rsidR="00A220AD">
        <w:rPr>
          <w:rFonts w:cs="Arial"/>
          <w:smallCaps w:val="0"/>
          <w:sz w:val="20"/>
          <w:szCs w:val="20"/>
          <w:lang w:bidi="ar-SA"/>
        </w:rPr>
        <w:t>30</w:t>
      </w:r>
      <w:r w:rsidRPr="00A9455A">
        <w:rPr>
          <w:rFonts w:cs="Arial"/>
          <w:smallCaps w:val="0"/>
          <w:sz w:val="20"/>
          <w:szCs w:val="20"/>
          <w:lang w:bidi="ar-SA"/>
        </w:rPr>
        <w:t xml:space="preserve"> years of analysis period. The summary of Economic internal rate of return (EIRR) worked out, for construction option based on life cycle cost analysis is presented below. </w:t>
      </w:r>
    </w:p>
    <w:p w:rsidR="001952E6" w:rsidRPr="00A9455A" w:rsidRDefault="001952E6" w:rsidP="00FE7DD8">
      <w:pPr>
        <w:pStyle w:val="BodyTextIndent"/>
        <w:spacing w:line="276" w:lineRule="auto"/>
        <w:ind w:left="0"/>
        <w:rPr>
          <w:rFonts w:cs="Arial"/>
        </w:rPr>
      </w:pPr>
    </w:p>
    <w:p w:rsidR="001952E6" w:rsidRPr="00A9455A" w:rsidRDefault="001952E6" w:rsidP="00FE7DD8">
      <w:pPr>
        <w:pStyle w:val="BodyTextIndent"/>
        <w:spacing w:line="276" w:lineRule="auto"/>
        <w:rPr>
          <w:rFonts w:cs="Arial"/>
        </w:rPr>
      </w:pPr>
      <w:r w:rsidRPr="00A9455A">
        <w:rPr>
          <w:rFonts w:cs="Arial"/>
        </w:rPr>
        <w:t xml:space="preserve">Economic Analysis was carried out following the methodology and input data discussed in the preceding paragraphs of this chapter using HDM-4 software. </w:t>
      </w:r>
    </w:p>
    <w:p w:rsidR="001952E6" w:rsidRPr="00A9455A" w:rsidRDefault="001952E6" w:rsidP="00FE7DD8">
      <w:pPr>
        <w:pStyle w:val="BodyTextIndent"/>
        <w:spacing w:line="276" w:lineRule="auto"/>
        <w:ind w:left="0"/>
        <w:rPr>
          <w:rFonts w:cs="Arial"/>
        </w:rPr>
      </w:pPr>
      <w:r w:rsidRPr="00A9455A">
        <w:rPr>
          <w:rFonts w:cs="Arial"/>
        </w:rPr>
        <w:tab/>
      </w:r>
    </w:p>
    <w:p w:rsidR="001952E6" w:rsidRPr="00A9455A" w:rsidRDefault="001952E6" w:rsidP="00FE7DD8">
      <w:pPr>
        <w:pStyle w:val="BodyTextIndent"/>
        <w:spacing w:line="276" w:lineRule="auto"/>
        <w:rPr>
          <w:rFonts w:cs="Arial"/>
        </w:rPr>
      </w:pPr>
    </w:p>
    <w:p w:rsidR="001952E6" w:rsidRPr="00A9455A" w:rsidRDefault="001952E6" w:rsidP="00FE7DD8">
      <w:pPr>
        <w:pStyle w:val="BodyTextIndent"/>
        <w:spacing w:line="276" w:lineRule="auto"/>
        <w:rPr>
          <w:rFonts w:cs="Arial"/>
        </w:rPr>
      </w:pPr>
      <w:r w:rsidRPr="00A9455A">
        <w:rPr>
          <w:rFonts w:cs="Arial"/>
        </w:rPr>
        <w:t xml:space="preserve">HDM-4 outputs on Annual Discounted Net Benefit Streams with time savings is presented </w:t>
      </w:r>
      <w:r w:rsidR="002D1490" w:rsidRPr="00A9455A">
        <w:rPr>
          <w:rFonts w:cs="Arial"/>
        </w:rPr>
        <w:t>vide.</w:t>
      </w:r>
    </w:p>
    <w:p w:rsidR="001952E6" w:rsidRPr="00A9455A" w:rsidRDefault="001952E6" w:rsidP="00FE7DD8">
      <w:pPr>
        <w:pStyle w:val="BodyTextIndent"/>
        <w:spacing w:line="276" w:lineRule="auto"/>
        <w:rPr>
          <w:rFonts w:cs="Arial"/>
        </w:rPr>
      </w:pPr>
    </w:p>
    <w:p w:rsidR="001952E6" w:rsidRPr="00A9455A" w:rsidRDefault="001952E6" w:rsidP="00FE7DD8">
      <w:pPr>
        <w:pStyle w:val="BodyTextIndent"/>
        <w:spacing w:line="276" w:lineRule="auto"/>
        <w:rPr>
          <w:rFonts w:cs="Arial"/>
        </w:rPr>
      </w:pPr>
      <w:r w:rsidRPr="00A9455A">
        <w:rPr>
          <w:rFonts w:cs="Arial"/>
        </w:rPr>
        <w:t>HDM-4 output on Benefit Cost Ratios is presented vide</w:t>
      </w:r>
      <w:r w:rsidR="002D35A1">
        <w:rPr>
          <w:rFonts w:cs="Arial"/>
        </w:rPr>
        <w:t>.</w:t>
      </w:r>
      <w:r w:rsidRPr="00A9455A">
        <w:rPr>
          <w:rFonts w:cs="Arial"/>
        </w:rPr>
        <w:t xml:space="preserve"> </w:t>
      </w:r>
    </w:p>
    <w:p w:rsidR="001952E6" w:rsidRPr="00A9455A" w:rsidRDefault="001952E6" w:rsidP="00FE7DD8">
      <w:pPr>
        <w:pStyle w:val="BodyTextIndent"/>
        <w:spacing w:line="276" w:lineRule="auto"/>
        <w:rPr>
          <w:rFonts w:cs="Arial"/>
        </w:rPr>
      </w:pPr>
    </w:p>
    <w:p w:rsidR="001952E6" w:rsidRPr="00A9455A" w:rsidRDefault="001952E6" w:rsidP="00FE7DD8">
      <w:pPr>
        <w:pStyle w:val="BodyTextIndent"/>
        <w:spacing w:line="276" w:lineRule="auto"/>
        <w:rPr>
          <w:rFonts w:cs="Arial"/>
        </w:rPr>
      </w:pPr>
      <w:r w:rsidRPr="00A9455A">
        <w:rPr>
          <w:rFonts w:cs="Arial"/>
        </w:rPr>
        <w:t xml:space="preserve">The Economic Analysis Summary with time savings (By Alternative) is presented vide </w:t>
      </w:r>
      <w:r w:rsidRPr="00A9455A">
        <w:rPr>
          <w:rFonts w:cs="Arial"/>
          <w:b/>
          <w:bCs/>
        </w:rPr>
        <w:t>Annexure 1</w:t>
      </w:r>
      <w:r w:rsidR="00E16880">
        <w:rPr>
          <w:rFonts w:cs="Arial"/>
          <w:b/>
          <w:bCs/>
        </w:rPr>
        <w:t>0</w:t>
      </w:r>
      <w:r w:rsidRPr="00A9455A">
        <w:rPr>
          <w:rFonts w:cs="Arial"/>
          <w:b/>
          <w:bCs/>
        </w:rPr>
        <w:t>.</w:t>
      </w:r>
      <w:r w:rsidR="002D35A1">
        <w:rPr>
          <w:rFonts w:cs="Arial"/>
          <w:b/>
          <w:bCs/>
        </w:rPr>
        <w:t>1</w:t>
      </w:r>
      <w:r w:rsidR="00E009BA" w:rsidRPr="00A9455A">
        <w:rPr>
          <w:rFonts w:cs="Arial"/>
          <w:b/>
          <w:bCs/>
        </w:rPr>
        <w:t>.</w:t>
      </w:r>
    </w:p>
    <w:p w:rsidR="001952E6" w:rsidRPr="00A9455A" w:rsidRDefault="001952E6" w:rsidP="00FE7DD8">
      <w:pPr>
        <w:pStyle w:val="BodyTextIndent"/>
        <w:spacing w:line="276" w:lineRule="auto"/>
        <w:rPr>
          <w:rFonts w:cs="Arial"/>
        </w:rPr>
      </w:pPr>
    </w:p>
    <w:p w:rsidR="001952E6" w:rsidRDefault="001952E6" w:rsidP="00FE7DD8">
      <w:pPr>
        <w:pStyle w:val="BodyTextIndent"/>
        <w:spacing w:line="276" w:lineRule="auto"/>
        <w:rPr>
          <w:rFonts w:cs="Arial"/>
        </w:rPr>
      </w:pPr>
      <w:r w:rsidRPr="00A9455A">
        <w:rPr>
          <w:rFonts w:cs="Arial"/>
        </w:rPr>
        <w:t>The EIRR and NPV at 12% discount rate for each construction package as worked out with and without benefits due to travel time savings are summarized as under:</w:t>
      </w:r>
    </w:p>
    <w:p w:rsidR="00D16AEB" w:rsidRPr="00A9455A" w:rsidRDefault="00D16AEB" w:rsidP="00FE7DD8">
      <w:pPr>
        <w:pStyle w:val="BodyTextIndent"/>
        <w:spacing w:line="276" w:lineRule="auto"/>
        <w:rPr>
          <w:rFonts w:cs="Arial"/>
        </w:rPr>
      </w:pPr>
    </w:p>
    <w:p w:rsidR="001952E6" w:rsidRPr="00A9455A" w:rsidRDefault="001952E6" w:rsidP="00FE7DD8">
      <w:pPr>
        <w:pStyle w:val="BodyTextIndent"/>
        <w:spacing w:line="276" w:lineRule="auto"/>
        <w:ind w:left="0"/>
        <w:jc w:val="center"/>
        <w:rPr>
          <w:rFonts w:cs="Arial"/>
          <w:b/>
        </w:rPr>
      </w:pPr>
    </w:p>
    <w:p w:rsidR="001952E6" w:rsidRDefault="00A9455A" w:rsidP="00FE7DD8">
      <w:pPr>
        <w:pStyle w:val="BodyTextIndent"/>
        <w:spacing w:line="276" w:lineRule="auto"/>
        <w:jc w:val="center"/>
        <w:rPr>
          <w:rFonts w:cs="Arial"/>
          <w:b/>
        </w:rPr>
      </w:pPr>
      <w:r>
        <w:rPr>
          <w:rFonts w:cs="Arial"/>
          <w:b/>
        </w:rPr>
        <w:t xml:space="preserve">Table </w:t>
      </w:r>
      <w:r w:rsidR="00E16880">
        <w:rPr>
          <w:rFonts w:cs="Arial"/>
          <w:b/>
        </w:rPr>
        <w:t>10</w:t>
      </w:r>
      <w:r w:rsidR="00541D9E">
        <w:rPr>
          <w:rFonts w:cs="Arial"/>
          <w:b/>
        </w:rPr>
        <w:t>.</w:t>
      </w:r>
      <w:r w:rsidR="00541D9E" w:rsidRPr="00A9455A">
        <w:rPr>
          <w:rFonts w:cs="Arial"/>
          <w:b/>
        </w:rPr>
        <w:t>1</w:t>
      </w:r>
      <w:r w:rsidR="00541D9E">
        <w:rPr>
          <w:rFonts w:cs="Arial"/>
          <w:b/>
        </w:rPr>
        <w:t>3:</w:t>
      </w:r>
      <w:r w:rsidR="001952E6" w:rsidRPr="00A9455A">
        <w:rPr>
          <w:rFonts w:cs="Arial"/>
          <w:b/>
        </w:rPr>
        <w:t xml:space="preserve"> Results of Economic Analysis </w:t>
      </w:r>
    </w:p>
    <w:p w:rsidR="008D3A39" w:rsidRPr="00A9455A" w:rsidRDefault="008D3A39" w:rsidP="00310EA7">
      <w:pPr>
        <w:pStyle w:val="BodyTextIndent"/>
        <w:spacing w:line="276" w:lineRule="auto"/>
        <w:ind w:left="0"/>
        <w:rPr>
          <w:rFonts w:cs="Arial"/>
          <w:b/>
        </w:rPr>
      </w:pPr>
    </w:p>
    <w:tbl>
      <w:tblPr>
        <w:tblW w:w="4450" w:type="pct"/>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3"/>
        <w:gridCol w:w="1169"/>
        <w:gridCol w:w="2251"/>
        <w:gridCol w:w="2329"/>
      </w:tblGrid>
      <w:tr w:rsidR="006825D2" w:rsidRPr="00A9455A" w:rsidTr="00A90D14">
        <w:trPr>
          <w:trHeight w:val="575"/>
          <w:tblHeader/>
        </w:trPr>
        <w:tc>
          <w:tcPr>
            <w:tcW w:w="1394" w:type="pct"/>
          </w:tcPr>
          <w:bookmarkEnd w:id="55"/>
          <w:p w:rsidR="006825D2" w:rsidRPr="00A9455A" w:rsidRDefault="006825D2" w:rsidP="00A90D14">
            <w:pPr>
              <w:pStyle w:val="BodyTextIndent"/>
              <w:spacing w:line="276" w:lineRule="auto"/>
              <w:ind w:left="-108" w:right="-54"/>
              <w:jc w:val="center"/>
              <w:rPr>
                <w:rFonts w:cs="Arial"/>
                <w:b/>
                <w:bCs/>
              </w:rPr>
            </w:pPr>
            <w:r w:rsidRPr="00A9455A">
              <w:rPr>
                <w:rFonts w:cs="Arial"/>
                <w:b/>
                <w:bCs/>
              </w:rPr>
              <w:t>Homogeneous Sections</w:t>
            </w:r>
          </w:p>
        </w:tc>
        <w:tc>
          <w:tcPr>
            <w:tcW w:w="733" w:type="pct"/>
          </w:tcPr>
          <w:p w:rsidR="006825D2" w:rsidRPr="00A9455A" w:rsidRDefault="006825D2" w:rsidP="00A90D14">
            <w:pPr>
              <w:pStyle w:val="BodyTextIndent"/>
              <w:spacing w:line="276" w:lineRule="auto"/>
              <w:ind w:left="-108" w:right="-54"/>
              <w:jc w:val="center"/>
              <w:rPr>
                <w:rFonts w:cs="Arial"/>
                <w:b/>
                <w:bCs/>
              </w:rPr>
            </w:pPr>
            <w:r w:rsidRPr="00A9455A">
              <w:rPr>
                <w:rFonts w:cs="Arial"/>
                <w:b/>
                <w:bCs/>
              </w:rPr>
              <w:t>Option</w:t>
            </w:r>
          </w:p>
        </w:tc>
        <w:tc>
          <w:tcPr>
            <w:tcW w:w="1412" w:type="pct"/>
          </w:tcPr>
          <w:p w:rsidR="006825D2" w:rsidRPr="00A9455A" w:rsidRDefault="006825D2" w:rsidP="00A90D14">
            <w:pPr>
              <w:pStyle w:val="BodyTextIndent"/>
              <w:spacing w:line="276" w:lineRule="auto"/>
              <w:ind w:left="-108" w:right="-54"/>
              <w:jc w:val="center"/>
              <w:rPr>
                <w:rFonts w:cs="Arial"/>
                <w:b/>
                <w:bCs/>
              </w:rPr>
            </w:pPr>
            <w:r w:rsidRPr="00A9455A">
              <w:rPr>
                <w:rFonts w:cs="Arial"/>
                <w:b/>
                <w:bCs/>
              </w:rPr>
              <w:t>Net Economic Benefit</w:t>
            </w:r>
          </w:p>
          <w:p w:rsidR="006825D2" w:rsidRPr="00A9455A" w:rsidRDefault="006825D2" w:rsidP="00A90D14">
            <w:pPr>
              <w:pStyle w:val="BodyTextIndent"/>
              <w:spacing w:line="276" w:lineRule="auto"/>
              <w:ind w:left="-108" w:right="-54"/>
              <w:jc w:val="center"/>
              <w:rPr>
                <w:rFonts w:cs="Arial"/>
                <w:b/>
                <w:bCs/>
              </w:rPr>
            </w:pPr>
            <w:r w:rsidRPr="00A9455A">
              <w:rPr>
                <w:rFonts w:cs="Arial"/>
                <w:b/>
                <w:bCs/>
              </w:rPr>
              <w:t xml:space="preserve"> (NPV @ 12%)</w:t>
            </w:r>
          </w:p>
        </w:tc>
        <w:tc>
          <w:tcPr>
            <w:tcW w:w="1461" w:type="pct"/>
          </w:tcPr>
          <w:p w:rsidR="006825D2" w:rsidRPr="00A9455A" w:rsidRDefault="006825D2" w:rsidP="00A90D14">
            <w:pPr>
              <w:pStyle w:val="BodyTextIndent"/>
              <w:spacing w:line="276" w:lineRule="auto"/>
              <w:ind w:left="-108" w:right="-54"/>
              <w:jc w:val="center"/>
              <w:rPr>
                <w:rFonts w:cs="Arial"/>
                <w:b/>
                <w:bCs/>
              </w:rPr>
            </w:pPr>
            <w:r w:rsidRPr="00A9455A">
              <w:rPr>
                <w:rFonts w:cs="Arial"/>
                <w:b/>
                <w:bCs/>
              </w:rPr>
              <w:t>Economic Internal Rate of Return (12 %)</w:t>
            </w:r>
          </w:p>
        </w:tc>
      </w:tr>
      <w:tr w:rsidR="006825D2" w:rsidRPr="00A9455A" w:rsidTr="002F7B4D">
        <w:trPr>
          <w:trHeight w:val="590"/>
        </w:trPr>
        <w:tc>
          <w:tcPr>
            <w:tcW w:w="1394" w:type="pct"/>
          </w:tcPr>
          <w:p w:rsidR="006825D2" w:rsidRPr="00A9455A" w:rsidRDefault="00510D39" w:rsidP="00A90D14">
            <w:pPr>
              <w:widowControl w:val="0"/>
              <w:suppressAutoHyphens/>
              <w:spacing w:line="276" w:lineRule="auto"/>
              <w:ind w:left="-90" w:right="-99"/>
              <w:rPr>
                <w:rFonts w:cs="Arial"/>
                <w:smallCaps w:val="0"/>
                <w:sz w:val="20"/>
                <w:szCs w:val="20"/>
              </w:rPr>
            </w:pPr>
            <w:proofErr w:type="spellStart"/>
            <w:r w:rsidRPr="00510D39">
              <w:rPr>
                <w:rFonts w:cs="Arial"/>
                <w:b/>
                <w:smallCaps w:val="0"/>
                <w:sz w:val="20"/>
                <w:szCs w:val="20"/>
              </w:rPr>
              <w:t>Chenani-Sudhmahadev</w:t>
            </w:r>
            <w:proofErr w:type="spellEnd"/>
          </w:p>
        </w:tc>
        <w:tc>
          <w:tcPr>
            <w:tcW w:w="733" w:type="pct"/>
            <w:vAlign w:val="center"/>
          </w:tcPr>
          <w:p w:rsidR="006825D2" w:rsidRPr="00A9455A" w:rsidRDefault="006825D2" w:rsidP="002F7B4D">
            <w:pPr>
              <w:spacing w:line="276" w:lineRule="auto"/>
              <w:ind w:right="-63"/>
              <w:jc w:val="center"/>
              <w:rPr>
                <w:rFonts w:cs="Arial"/>
                <w:smallCaps w:val="0"/>
                <w:sz w:val="20"/>
                <w:szCs w:val="20"/>
                <w:lang w:eastAsia="en-GB"/>
              </w:rPr>
            </w:pPr>
            <w:r w:rsidRPr="00A9455A">
              <w:rPr>
                <w:rFonts w:cs="Arial"/>
                <w:smallCaps w:val="0"/>
                <w:sz w:val="20"/>
                <w:szCs w:val="20"/>
                <w:lang w:eastAsia="en-GB"/>
              </w:rPr>
              <w:t>With time saving</w:t>
            </w:r>
          </w:p>
        </w:tc>
        <w:tc>
          <w:tcPr>
            <w:tcW w:w="1412" w:type="pct"/>
            <w:vAlign w:val="center"/>
          </w:tcPr>
          <w:p w:rsidR="006825D2" w:rsidRPr="00510D39" w:rsidRDefault="00B20C4D" w:rsidP="002F7B4D">
            <w:pPr>
              <w:spacing w:line="276" w:lineRule="auto"/>
              <w:jc w:val="center"/>
              <w:rPr>
                <w:rFonts w:cs="Arial"/>
                <w:sz w:val="20"/>
                <w:szCs w:val="20"/>
                <w:highlight w:val="yellow"/>
              </w:rPr>
            </w:pPr>
            <w:r w:rsidRPr="00B20C4D">
              <w:rPr>
                <w:rFonts w:cs="Arial"/>
                <w:sz w:val="20"/>
                <w:szCs w:val="20"/>
              </w:rPr>
              <w:t>(58.88)</w:t>
            </w:r>
          </w:p>
        </w:tc>
        <w:tc>
          <w:tcPr>
            <w:tcW w:w="1461" w:type="pct"/>
            <w:vAlign w:val="center"/>
          </w:tcPr>
          <w:p w:rsidR="006825D2" w:rsidRPr="00510D39" w:rsidRDefault="00B20C4D" w:rsidP="002F7B4D">
            <w:pPr>
              <w:spacing w:line="276" w:lineRule="auto"/>
              <w:jc w:val="center"/>
              <w:rPr>
                <w:rFonts w:cs="Arial"/>
                <w:sz w:val="20"/>
                <w:szCs w:val="20"/>
                <w:highlight w:val="yellow"/>
              </w:rPr>
            </w:pPr>
            <w:r w:rsidRPr="00B20C4D">
              <w:rPr>
                <w:rFonts w:cs="Arial"/>
                <w:sz w:val="20"/>
                <w:szCs w:val="20"/>
              </w:rPr>
              <w:t>(6.93%)</w:t>
            </w:r>
          </w:p>
        </w:tc>
      </w:tr>
    </w:tbl>
    <w:p w:rsidR="008D3A39" w:rsidRDefault="008D3A39" w:rsidP="00FC01FF">
      <w:pPr>
        <w:pStyle w:val="BodyTextIndent"/>
        <w:spacing w:line="276" w:lineRule="auto"/>
        <w:ind w:left="0"/>
        <w:rPr>
          <w:rFonts w:cs="Arial"/>
        </w:rPr>
      </w:pPr>
    </w:p>
    <w:p w:rsidR="00FC01FF" w:rsidRPr="00A9455A" w:rsidRDefault="00FC01FF" w:rsidP="00FE7DD8">
      <w:pPr>
        <w:pStyle w:val="BodyTextIndent"/>
        <w:spacing w:line="276" w:lineRule="auto"/>
        <w:jc w:val="center"/>
        <w:rPr>
          <w:rFonts w:cs="Arial"/>
          <w:b/>
        </w:rPr>
      </w:pPr>
    </w:p>
    <w:p w:rsidR="001952E6" w:rsidRPr="00916A08" w:rsidRDefault="00131598" w:rsidP="00FB28BE">
      <w:pPr>
        <w:pStyle w:val="Report"/>
        <w:numPr>
          <w:ilvl w:val="1"/>
          <w:numId w:val="33"/>
        </w:numPr>
        <w:rPr>
          <w:rFonts w:cs="Arial"/>
          <w:sz w:val="24"/>
        </w:rPr>
      </w:pPr>
      <w:bookmarkStart w:id="58" w:name="_Toc276196046"/>
      <w:bookmarkStart w:id="59" w:name="_Toc467926667"/>
      <w:r w:rsidRPr="00916A08">
        <w:rPr>
          <w:rFonts w:cs="Arial"/>
          <w:sz w:val="24"/>
        </w:rPr>
        <w:t>Conclusion</w:t>
      </w:r>
      <w:bookmarkEnd w:id="58"/>
      <w:bookmarkEnd w:id="59"/>
    </w:p>
    <w:p w:rsidR="00B02B81" w:rsidRPr="00A9455A" w:rsidRDefault="00B20C4D" w:rsidP="00FE7DD8">
      <w:pPr>
        <w:spacing w:line="276" w:lineRule="auto"/>
        <w:ind w:left="720"/>
        <w:jc w:val="both"/>
        <w:rPr>
          <w:rFonts w:cs="Arial"/>
          <w:smallCaps w:val="0"/>
          <w:sz w:val="20"/>
          <w:szCs w:val="20"/>
        </w:rPr>
      </w:pPr>
      <w:r>
        <w:rPr>
          <w:rFonts w:cs="Arial"/>
          <w:smallCaps w:val="0"/>
          <w:sz w:val="20"/>
          <w:szCs w:val="20"/>
        </w:rPr>
        <w:t xml:space="preserve">The proposed road in required for alternate route in future from </w:t>
      </w:r>
      <w:proofErr w:type="spellStart"/>
      <w:r>
        <w:rPr>
          <w:rFonts w:cs="Arial"/>
          <w:smallCaps w:val="0"/>
          <w:sz w:val="20"/>
          <w:szCs w:val="20"/>
        </w:rPr>
        <w:t>Chenani</w:t>
      </w:r>
      <w:proofErr w:type="spellEnd"/>
      <w:r>
        <w:rPr>
          <w:rFonts w:cs="Arial"/>
          <w:smallCaps w:val="0"/>
          <w:sz w:val="20"/>
          <w:szCs w:val="20"/>
        </w:rPr>
        <w:t xml:space="preserve"> to Srinagar via </w:t>
      </w:r>
      <w:proofErr w:type="spellStart"/>
      <w:r>
        <w:rPr>
          <w:rFonts w:cs="Arial"/>
          <w:smallCaps w:val="0"/>
          <w:sz w:val="20"/>
          <w:szCs w:val="20"/>
        </w:rPr>
        <w:t>Sudhmahdev</w:t>
      </w:r>
      <w:proofErr w:type="spellEnd"/>
      <w:r>
        <w:rPr>
          <w:rFonts w:cs="Arial"/>
          <w:smallCaps w:val="0"/>
          <w:sz w:val="20"/>
          <w:szCs w:val="20"/>
        </w:rPr>
        <w:t xml:space="preserve">, </w:t>
      </w:r>
      <w:proofErr w:type="spellStart"/>
      <w:r>
        <w:rPr>
          <w:rFonts w:cs="Arial"/>
          <w:smallCaps w:val="0"/>
          <w:sz w:val="20"/>
          <w:szCs w:val="20"/>
        </w:rPr>
        <w:t>Goha</w:t>
      </w:r>
      <w:proofErr w:type="spellEnd"/>
      <w:r>
        <w:rPr>
          <w:rFonts w:cs="Arial"/>
          <w:smallCaps w:val="0"/>
          <w:sz w:val="20"/>
          <w:szCs w:val="20"/>
        </w:rPr>
        <w:t xml:space="preserve">, </w:t>
      </w:r>
      <w:proofErr w:type="spellStart"/>
      <w:r>
        <w:rPr>
          <w:rFonts w:cs="Arial"/>
          <w:smallCaps w:val="0"/>
          <w:sz w:val="20"/>
          <w:szCs w:val="20"/>
        </w:rPr>
        <w:t>Khelani</w:t>
      </w:r>
      <w:proofErr w:type="spellEnd"/>
      <w:r>
        <w:rPr>
          <w:rFonts w:cs="Arial"/>
          <w:smallCaps w:val="0"/>
          <w:sz w:val="20"/>
          <w:szCs w:val="20"/>
        </w:rPr>
        <w:t xml:space="preserve">, </w:t>
      </w:r>
      <w:proofErr w:type="spellStart"/>
      <w:r>
        <w:rPr>
          <w:rFonts w:cs="Arial"/>
          <w:smallCaps w:val="0"/>
          <w:sz w:val="20"/>
          <w:szCs w:val="20"/>
        </w:rPr>
        <w:t>Khanbal</w:t>
      </w:r>
      <w:proofErr w:type="spellEnd"/>
      <w:r>
        <w:rPr>
          <w:rFonts w:cs="Arial"/>
          <w:smallCaps w:val="0"/>
          <w:sz w:val="20"/>
          <w:szCs w:val="20"/>
        </w:rPr>
        <w:t>.</w:t>
      </w:r>
    </w:p>
    <w:p w:rsidR="007D6D93" w:rsidRDefault="007D6D93" w:rsidP="00FE7DD8">
      <w:pPr>
        <w:pStyle w:val="BodyTextIndent"/>
        <w:spacing w:line="276" w:lineRule="auto"/>
        <w:rPr>
          <w:rFonts w:cs="Arial"/>
        </w:rPr>
      </w:pPr>
    </w:p>
    <w:sectPr w:rsidR="007D6D93" w:rsidSect="000609B9">
      <w:headerReference w:type="default" r:id="rId9"/>
      <w:footerReference w:type="default" r:id="rId10"/>
      <w:pgSz w:w="11909" w:h="16834" w:code="9"/>
      <w:pgMar w:top="1620" w:right="1440" w:bottom="1440" w:left="1728" w:header="720"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11F" w:rsidRDefault="001D011F">
      <w:r>
        <w:separator/>
      </w:r>
    </w:p>
  </w:endnote>
  <w:endnote w:type="continuationSeparator" w:id="0">
    <w:p w:rsidR="001D011F" w:rsidRDefault="001D0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D39" w:rsidRDefault="00461C0E" w:rsidP="00510D39">
    <w:pPr>
      <w:tabs>
        <w:tab w:val="left" w:pos="690"/>
        <w:tab w:val="center" w:pos="4320"/>
        <w:tab w:val="right" w:pos="8640"/>
        <w:tab w:val="right" w:pos="8741"/>
      </w:tabs>
      <w:jc w:val="both"/>
      <w:rPr>
        <w:bCs/>
        <w:szCs w:val="20"/>
      </w:rPr>
    </w:pPr>
    <w:r>
      <w:rPr>
        <w:bCs/>
        <w:noProof/>
        <w:szCs w:val="20"/>
      </w:rPr>
      <w:pict>
        <v:shapetype id="_x0000_t32" coordsize="21600,21600" o:spt="32" o:oned="t" path="m,l21600,21600e" filled="f">
          <v:path arrowok="t" fillok="f" o:connecttype="none"/>
          <o:lock v:ext="edit" shapetype="t"/>
        </v:shapetype>
        <v:shape id="_x0000_s2052" type="#_x0000_t32" style="position:absolute;left:0;text-align:left;margin-left:3.95pt;margin-top:6.15pt;width:473.25pt;height:0;z-index:251659264;mso-position-horizontal-relative:text;mso-position-vertical-relative:text" o:connectortype="straight"/>
      </w:pict>
    </w:r>
  </w:p>
  <w:p w:rsidR="00510D39" w:rsidRDefault="00510D39" w:rsidP="00510D39">
    <w:pPr>
      <w:tabs>
        <w:tab w:val="left" w:pos="690"/>
        <w:tab w:val="center" w:pos="4320"/>
        <w:tab w:val="right" w:pos="8640"/>
        <w:tab w:val="right" w:pos="8741"/>
      </w:tabs>
      <w:jc w:val="both"/>
      <w:rPr>
        <w:szCs w:val="20"/>
      </w:rPr>
    </w:pPr>
    <w:bookmarkStart w:id="60" w:name="_Hlk499633773"/>
    <w:r w:rsidRPr="00701ED6">
      <w:rPr>
        <w:szCs w:val="20"/>
      </w:rPr>
      <w:t xml:space="preserve"> </w:t>
    </w:r>
    <w:r w:rsidRPr="00FE0145">
      <w:rPr>
        <w:szCs w:val="20"/>
      </w:rPr>
      <w:t>Detailed Project Report for Construction of 2 Lane with Paved Shoulder</w:t>
    </w:r>
    <w:bookmarkEnd w:id="60"/>
  </w:p>
  <w:p w:rsidR="00510D39" w:rsidRPr="00C93482" w:rsidRDefault="00510D39" w:rsidP="00510D39">
    <w:pPr>
      <w:tabs>
        <w:tab w:val="left" w:pos="690"/>
        <w:tab w:val="center" w:pos="4320"/>
        <w:tab w:val="right" w:pos="8640"/>
        <w:tab w:val="right" w:pos="8741"/>
      </w:tabs>
      <w:jc w:val="both"/>
      <w:rPr>
        <w:bCs/>
        <w:szCs w:val="20"/>
      </w:rPr>
    </w:pPr>
    <w:r w:rsidRPr="0080643A">
      <w:rPr>
        <w:bCs/>
        <w:szCs w:val="20"/>
      </w:rPr>
      <w:t xml:space="preserve"> </w:t>
    </w:r>
    <w:bookmarkStart w:id="61" w:name="_Hlk499633790"/>
    <w:proofErr w:type="spellStart"/>
    <w:r w:rsidRPr="00101875">
      <w:rPr>
        <w:szCs w:val="20"/>
      </w:rPr>
      <w:t>Chenani</w:t>
    </w:r>
    <w:proofErr w:type="spellEnd"/>
    <w:r w:rsidRPr="00101875">
      <w:rPr>
        <w:szCs w:val="20"/>
      </w:rPr>
      <w:t xml:space="preserve"> – </w:t>
    </w:r>
    <w:proofErr w:type="spellStart"/>
    <w:r w:rsidRPr="00101875">
      <w:rPr>
        <w:szCs w:val="20"/>
      </w:rPr>
      <w:t>Sudhmahadev</w:t>
    </w:r>
    <w:proofErr w:type="spellEnd"/>
    <w:r w:rsidRPr="00101875">
      <w:rPr>
        <w:szCs w:val="20"/>
      </w:rPr>
      <w:t xml:space="preserve"> section of NH-244</w:t>
    </w:r>
    <w:bookmarkEnd w:id="61"/>
  </w:p>
  <w:p w:rsidR="001175F3" w:rsidRPr="00610364" w:rsidRDefault="001175F3" w:rsidP="006103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11F" w:rsidRDefault="001D011F">
      <w:r>
        <w:separator/>
      </w:r>
    </w:p>
  </w:footnote>
  <w:footnote w:type="continuationSeparator" w:id="0">
    <w:p w:rsidR="001D011F" w:rsidRDefault="001D0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5859814"/>
      <w:docPartObj>
        <w:docPartGallery w:val="Page Numbers (Top of Page)"/>
        <w:docPartUnique/>
      </w:docPartObj>
    </w:sdtPr>
    <w:sdtEndPr/>
    <w:sdtContent>
      <w:p w:rsidR="001175F3" w:rsidRDefault="001175F3" w:rsidP="000609B9">
        <w:pPr>
          <w:pStyle w:val="Header"/>
          <w:tabs>
            <w:tab w:val="center" w:pos="4369"/>
            <w:tab w:val="right" w:pos="8741"/>
          </w:tabs>
          <w:jc w:val="left"/>
        </w:pPr>
        <w:r>
          <w:t>Economic Analysis</w:t>
        </w:r>
        <w:r>
          <w:tab/>
          <w:t xml:space="preserve">                </w:t>
        </w:r>
        <w:r w:rsidR="00510D39">
          <w:t>Detailed Project</w:t>
        </w:r>
        <w:r>
          <w:t xml:space="preserve"> Report</w:t>
        </w:r>
        <w:r>
          <w:tab/>
          <w:t xml:space="preserve"> Page </w:t>
        </w:r>
        <w:r>
          <w:rPr>
            <w:b/>
            <w:sz w:val="24"/>
            <w:szCs w:val="24"/>
          </w:rPr>
          <w:fldChar w:fldCharType="begin"/>
        </w:r>
        <w:r>
          <w:rPr>
            <w:b/>
          </w:rPr>
          <w:instrText xml:space="preserve"> PAGE </w:instrText>
        </w:r>
        <w:r>
          <w:rPr>
            <w:b/>
            <w:sz w:val="24"/>
            <w:szCs w:val="24"/>
          </w:rPr>
          <w:fldChar w:fldCharType="separate"/>
        </w:r>
        <w:r w:rsidR="00461C0E">
          <w:rPr>
            <w:b/>
            <w:noProof/>
          </w:rPr>
          <w:t>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61C0E">
          <w:rPr>
            <w:b/>
            <w:noProof/>
          </w:rPr>
          <w:t>7</w:t>
        </w:r>
        <w:r>
          <w:rPr>
            <w:b/>
            <w:sz w:val="24"/>
            <w:szCs w:val="24"/>
          </w:rPr>
          <w:fldChar w:fldCharType="end"/>
        </w:r>
      </w:p>
    </w:sdtContent>
  </w:sdt>
  <w:p w:rsidR="001175F3" w:rsidRPr="006414EE" w:rsidRDefault="001175F3" w:rsidP="00FD50EC">
    <w:pPr>
      <w:pBdr>
        <w:bottom w:val="single" w:sz="4" w:space="0" w:color="auto"/>
      </w:pBdr>
      <w:tabs>
        <w:tab w:val="right" w:pos="8730"/>
      </w:tabs>
      <w:rPr>
        <w:rFonts w:cs="Arial"/>
        <w:b/>
        <w:smallCaps w:val="0"/>
        <w:noProo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D39"/>
    <w:multiLevelType w:val="hybridMultilevel"/>
    <w:tmpl w:val="AA24CC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B7E741D"/>
    <w:multiLevelType w:val="hybridMultilevel"/>
    <w:tmpl w:val="463AAC3E"/>
    <w:lvl w:ilvl="0" w:tplc="5654577E">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C62986"/>
    <w:multiLevelType w:val="hybridMultilevel"/>
    <w:tmpl w:val="6DB40F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2F37033"/>
    <w:multiLevelType w:val="hybridMultilevel"/>
    <w:tmpl w:val="A8B49AEC"/>
    <w:lvl w:ilvl="0" w:tplc="E6364F74">
      <w:start w:val="1"/>
      <w:numFmt w:val="bullet"/>
      <w:lvlText w:val=""/>
      <w:lvlJc w:val="left"/>
      <w:pPr>
        <w:tabs>
          <w:tab w:val="num" w:pos="2160"/>
        </w:tabs>
        <w:ind w:left="2160" w:hanging="720"/>
      </w:pPr>
      <w:rPr>
        <w:rFonts w:ascii="Symbol" w:hAnsi="Symbol" w:hint="default"/>
        <w:sz w:val="16"/>
        <w:szCs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ACD3A72"/>
    <w:multiLevelType w:val="multilevel"/>
    <w:tmpl w:val="D1BA615E"/>
    <w:lvl w:ilvl="0">
      <w:start w:val="3"/>
      <w:numFmt w:val="decimal"/>
      <w:lvlText w:val="%1."/>
      <w:lvlJc w:val="left"/>
      <w:pPr>
        <w:tabs>
          <w:tab w:val="num" w:pos="360"/>
        </w:tabs>
        <w:ind w:left="360" w:hanging="360"/>
      </w:pPr>
    </w:lvl>
    <w:lvl w:ilvl="1">
      <w:start w:val="1"/>
      <w:numFmt w:val="decimal"/>
      <w:pStyle w:val="Heading1"/>
      <w:lvlText w:val="%1.%2."/>
      <w:lvlJc w:val="left"/>
      <w:pPr>
        <w:tabs>
          <w:tab w:val="num" w:pos="1080"/>
        </w:tabs>
        <w:ind w:left="792" w:hanging="432"/>
      </w:pPr>
      <w:rPr>
        <w:rFonts w:ascii="Arial" w:hAnsi="Arial" w:hint="default"/>
        <w:caps w:val="0"/>
        <w:strike w:val="0"/>
        <w:dstrike w:val="0"/>
        <w:outline w:val="0"/>
        <w:shadow w:val="0"/>
        <w:emboss w:val="0"/>
        <w:imprint w:val="0"/>
        <w:vanish w:val="0"/>
        <w:sz w:val="28"/>
        <w:vertAlign w:val="baseline"/>
      </w:rPr>
    </w:lvl>
    <w:lvl w:ilvl="2">
      <w:start w:val="1"/>
      <w:numFmt w:val="decimal"/>
      <w:pStyle w:val="Heading2"/>
      <w:lvlText w:val="%1.%2.%3."/>
      <w:lvlJc w:val="left"/>
      <w:pPr>
        <w:tabs>
          <w:tab w:val="num" w:pos="1440"/>
        </w:tabs>
        <w:ind w:left="1224" w:hanging="504"/>
      </w:pPr>
      <w:rPr>
        <w:rFonts w:ascii="Arial" w:hAnsi="Arial" w:hint="default"/>
        <w:b/>
        <w:i w:val="0"/>
        <w:caps w:val="0"/>
        <w:strike w:val="0"/>
        <w:dstrike w:val="0"/>
        <w:shadow w:val="0"/>
        <w:emboss w:val="0"/>
        <w:imprint w:val="0"/>
        <w:vanish w:val="0"/>
        <w:sz w:val="24"/>
        <w:vertAlign w:val="baseline"/>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5400"/>
        </w:tabs>
        <w:ind w:left="4320" w:hanging="1440"/>
      </w:pPr>
    </w:lvl>
  </w:abstractNum>
  <w:abstractNum w:abstractNumId="5" w15:restartNumberingAfterBreak="0">
    <w:nsid w:val="35C0359C"/>
    <w:multiLevelType w:val="multilevel"/>
    <w:tmpl w:val="D9AC2234"/>
    <w:lvl w:ilvl="0">
      <w:start w:val="10"/>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6" w15:restartNumberingAfterBreak="0">
    <w:nsid w:val="39966DC3"/>
    <w:multiLevelType w:val="multilevel"/>
    <w:tmpl w:val="45DC71A6"/>
    <w:lvl w:ilvl="0">
      <w:start w:val="11"/>
      <w:numFmt w:val="decimal"/>
      <w:pStyle w:val="Report"/>
      <w:lvlText w:val="%1.0"/>
      <w:lvlJc w:val="left"/>
      <w:pPr>
        <w:ind w:left="720" w:hanging="720"/>
      </w:pPr>
      <w:rPr>
        <w:rFonts w:hint="default"/>
      </w:rPr>
    </w:lvl>
    <w:lvl w:ilvl="1">
      <w:start w:val="1"/>
      <w:numFmt w:val="decimal"/>
      <w:lvlText w:val="%1.%2"/>
      <w:lvlJc w:val="left"/>
      <w:pPr>
        <w:ind w:left="720" w:hanging="720"/>
      </w:pPr>
      <w:rPr>
        <w:rFonts w:hint="default"/>
        <w:sz w:val="28"/>
      </w:rPr>
    </w:lvl>
    <w:lvl w:ilvl="2">
      <w:start w:val="1"/>
      <w:numFmt w:val="decimal"/>
      <w:lvlText w:val="%1.%2.%3"/>
      <w:lvlJc w:val="left"/>
      <w:pPr>
        <w:ind w:left="2160" w:hanging="720"/>
      </w:pPr>
      <w:rPr>
        <w:rFonts w:hint="default"/>
        <w:sz w:val="24"/>
      </w:rPr>
    </w:lvl>
    <w:lvl w:ilvl="3">
      <w:start w:val="1"/>
      <w:numFmt w:val="decimal"/>
      <w:lvlText w:val="%1.%2.%3.%4"/>
      <w:lvlJc w:val="left"/>
      <w:pPr>
        <w:ind w:left="3240" w:hanging="1080"/>
      </w:pPr>
      <w:rPr>
        <w:rFonts w:hint="default"/>
        <w:sz w:val="20"/>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7" w15:restartNumberingAfterBreak="0">
    <w:nsid w:val="3FBE21F2"/>
    <w:multiLevelType w:val="multilevel"/>
    <w:tmpl w:val="7D00EE26"/>
    <w:lvl w:ilvl="0">
      <w:start w:val="9"/>
      <w:numFmt w:val="decimal"/>
      <w:lvlText w:val="%1.0"/>
      <w:lvlJc w:val="left"/>
      <w:pPr>
        <w:tabs>
          <w:tab w:val="num" w:pos="720"/>
        </w:tabs>
        <w:ind w:left="720" w:hanging="720"/>
      </w:pPr>
      <w:rPr>
        <w:rFonts w:ascii="Times New Roman" w:hAnsi="Times New Roman" w:cs="Times New Roman" w:hint="default"/>
        <w:b/>
        <w:i w:val="0"/>
        <w:sz w:val="32"/>
        <w:szCs w:val="22"/>
      </w:rPr>
    </w:lvl>
    <w:lvl w:ilvl="1">
      <w:start w:val="1"/>
      <w:numFmt w:val="decimal"/>
      <w:lvlText w:val="%1.%2"/>
      <w:lvlJc w:val="left"/>
      <w:pPr>
        <w:tabs>
          <w:tab w:val="num" w:pos="720"/>
        </w:tabs>
        <w:ind w:left="720" w:hanging="720"/>
      </w:pPr>
      <w:rPr>
        <w:rFonts w:ascii="Times New Roman" w:hAnsi="Times New Roman" w:cs="Times New Roman" w:hint="default"/>
        <w:b/>
        <w:i w:val="0"/>
        <w:sz w:val="28"/>
        <w:szCs w:val="28"/>
      </w:rPr>
    </w:lvl>
    <w:lvl w:ilvl="2">
      <w:start w:val="1"/>
      <w:numFmt w:val="decimal"/>
      <w:lvlText w:val="%1.%2.%3"/>
      <w:lvlJc w:val="left"/>
      <w:pPr>
        <w:tabs>
          <w:tab w:val="num" w:pos="720"/>
        </w:tabs>
        <w:ind w:left="720" w:hanging="720"/>
      </w:pPr>
      <w:rPr>
        <w:rFonts w:ascii="Times New Roman" w:hAnsi="Times New Roman" w:cs="Times New Roman" w:hint="default"/>
        <w:b/>
        <w:i w:val="0"/>
        <w:sz w:val="28"/>
        <w:szCs w:val="28"/>
      </w:rPr>
    </w:lvl>
    <w:lvl w:ilvl="3">
      <w:start w:val="1"/>
      <w:numFmt w:val="decimal"/>
      <w:lvlText w:val="%1.%2.%3.%4"/>
      <w:lvlJc w:val="left"/>
      <w:pPr>
        <w:tabs>
          <w:tab w:val="num" w:pos="720"/>
        </w:tabs>
        <w:ind w:left="720" w:hanging="720"/>
      </w:pPr>
      <w:rPr>
        <w:rFonts w:ascii="Times New Roman" w:hAnsi="Times New Roman" w:hint="default"/>
        <w:b/>
        <w:i w:val="0"/>
        <w:sz w:val="24"/>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44C325FE"/>
    <w:multiLevelType w:val="hybridMultilevel"/>
    <w:tmpl w:val="DC88F48A"/>
    <w:lvl w:ilvl="0" w:tplc="8F88E0B4">
      <w:numFmt w:val="bullet"/>
      <w:lvlText w:val="•"/>
      <w:lvlJc w:val="left"/>
      <w:pPr>
        <w:ind w:left="1125" w:hanging="360"/>
      </w:pPr>
      <w:rPr>
        <w:rFonts w:ascii="Arial" w:eastAsia="Times New Roman" w:hAnsi="Arial" w:cs="Aria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9" w15:restartNumberingAfterBreak="0">
    <w:nsid w:val="734C0961"/>
    <w:multiLevelType w:val="hybridMultilevel"/>
    <w:tmpl w:val="A448ED3E"/>
    <w:lvl w:ilvl="0" w:tplc="B720D756">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775E1F17"/>
    <w:multiLevelType w:val="hybridMultilevel"/>
    <w:tmpl w:val="BA5859A2"/>
    <w:lvl w:ilvl="0" w:tplc="F73A0B20">
      <w:start w:val="1"/>
      <w:numFmt w:val="bullet"/>
      <w:lvlText w:val=""/>
      <w:lvlJc w:val="left"/>
      <w:pPr>
        <w:tabs>
          <w:tab w:val="num" w:pos="1980"/>
        </w:tabs>
        <w:ind w:left="900" w:firstLine="720"/>
      </w:pPr>
      <w:rPr>
        <w:rFonts w:ascii="Symbol" w:hAnsi="Symbol" w:hint="default"/>
        <w:sz w:val="16"/>
      </w:rPr>
    </w:lvl>
    <w:lvl w:ilvl="1" w:tplc="04090001">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0"/>
  </w:num>
  <w:num w:numId="15">
    <w:abstractNumId w:val="10"/>
  </w:num>
  <w:num w:numId="16">
    <w:abstractNumId w:val="2"/>
  </w:num>
  <w:num w:numId="17">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6"/>
  </w:num>
  <w:num w:numId="22">
    <w:abstractNumId w:val="1"/>
  </w:num>
  <w:num w:numId="23">
    <w:abstractNumId w:val="8"/>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embedSystemFont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3"/>
    <o:shapelayout v:ext="edit">
      <o:idmap v:ext="edit" data="2"/>
      <o:rules v:ext="edit">
        <o:r id="V:Rule2" type="connector" idref="#_x0000_s2052"/>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67EBD"/>
    <w:rsid w:val="0000049B"/>
    <w:rsid w:val="00002B53"/>
    <w:rsid w:val="00003F91"/>
    <w:rsid w:val="00004374"/>
    <w:rsid w:val="00004A4A"/>
    <w:rsid w:val="00004F72"/>
    <w:rsid w:val="00007061"/>
    <w:rsid w:val="000071F1"/>
    <w:rsid w:val="0001450F"/>
    <w:rsid w:val="00014889"/>
    <w:rsid w:val="00015164"/>
    <w:rsid w:val="00015689"/>
    <w:rsid w:val="00017261"/>
    <w:rsid w:val="00017422"/>
    <w:rsid w:val="00017B02"/>
    <w:rsid w:val="00021978"/>
    <w:rsid w:val="000223E1"/>
    <w:rsid w:val="0002414A"/>
    <w:rsid w:val="00025812"/>
    <w:rsid w:val="00026ACE"/>
    <w:rsid w:val="00026C14"/>
    <w:rsid w:val="00026D27"/>
    <w:rsid w:val="00027D05"/>
    <w:rsid w:val="00027D11"/>
    <w:rsid w:val="000319B8"/>
    <w:rsid w:val="0003674F"/>
    <w:rsid w:val="00040584"/>
    <w:rsid w:val="00040E17"/>
    <w:rsid w:val="000418A5"/>
    <w:rsid w:val="000421B9"/>
    <w:rsid w:val="00043037"/>
    <w:rsid w:val="00043939"/>
    <w:rsid w:val="00045102"/>
    <w:rsid w:val="000459FA"/>
    <w:rsid w:val="000477F3"/>
    <w:rsid w:val="000478BB"/>
    <w:rsid w:val="00052154"/>
    <w:rsid w:val="000526D4"/>
    <w:rsid w:val="00052B34"/>
    <w:rsid w:val="00054428"/>
    <w:rsid w:val="00054A99"/>
    <w:rsid w:val="000555A3"/>
    <w:rsid w:val="00057AF8"/>
    <w:rsid w:val="000609B9"/>
    <w:rsid w:val="0006279C"/>
    <w:rsid w:val="00063454"/>
    <w:rsid w:val="00064805"/>
    <w:rsid w:val="00066E2A"/>
    <w:rsid w:val="000670FC"/>
    <w:rsid w:val="00070E2C"/>
    <w:rsid w:val="00070FCB"/>
    <w:rsid w:val="00071416"/>
    <w:rsid w:val="00071A13"/>
    <w:rsid w:val="00072892"/>
    <w:rsid w:val="000738E1"/>
    <w:rsid w:val="00073DC7"/>
    <w:rsid w:val="0007476A"/>
    <w:rsid w:val="0007646E"/>
    <w:rsid w:val="0007649B"/>
    <w:rsid w:val="000804D0"/>
    <w:rsid w:val="00080608"/>
    <w:rsid w:val="0008140C"/>
    <w:rsid w:val="00083639"/>
    <w:rsid w:val="00084B3F"/>
    <w:rsid w:val="00087F93"/>
    <w:rsid w:val="000915E4"/>
    <w:rsid w:val="00091731"/>
    <w:rsid w:val="00091845"/>
    <w:rsid w:val="00092CEC"/>
    <w:rsid w:val="00094CA6"/>
    <w:rsid w:val="00096620"/>
    <w:rsid w:val="00097626"/>
    <w:rsid w:val="000A0859"/>
    <w:rsid w:val="000A0879"/>
    <w:rsid w:val="000A0AA1"/>
    <w:rsid w:val="000A20E8"/>
    <w:rsid w:val="000A2E28"/>
    <w:rsid w:val="000A3539"/>
    <w:rsid w:val="000A36CB"/>
    <w:rsid w:val="000A41E0"/>
    <w:rsid w:val="000A5E13"/>
    <w:rsid w:val="000A5F3C"/>
    <w:rsid w:val="000A70B3"/>
    <w:rsid w:val="000A71D2"/>
    <w:rsid w:val="000B1FB9"/>
    <w:rsid w:val="000B3A0B"/>
    <w:rsid w:val="000B3C59"/>
    <w:rsid w:val="000B553F"/>
    <w:rsid w:val="000C0461"/>
    <w:rsid w:val="000C074C"/>
    <w:rsid w:val="000C1091"/>
    <w:rsid w:val="000C194E"/>
    <w:rsid w:val="000C1A9D"/>
    <w:rsid w:val="000C26CA"/>
    <w:rsid w:val="000C316F"/>
    <w:rsid w:val="000C410E"/>
    <w:rsid w:val="000C7E57"/>
    <w:rsid w:val="000D2943"/>
    <w:rsid w:val="000D4346"/>
    <w:rsid w:val="000D4891"/>
    <w:rsid w:val="000D4B01"/>
    <w:rsid w:val="000D4F79"/>
    <w:rsid w:val="000D5819"/>
    <w:rsid w:val="000E0B85"/>
    <w:rsid w:val="000E0C95"/>
    <w:rsid w:val="000E1488"/>
    <w:rsid w:val="000E23E6"/>
    <w:rsid w:val="000E29D2"/>
    <w:rsid w:val="000E2C6C"/>
    <w:rsid w:val="000E47D9"/>
    <w:rsid w:val="000E4C51"/>
    <w:rsid w:val="000E50C5"/>
    <w:rsid w:val="000F16E9"/>
    <w:rsid w:val="000F2877"/>
    <w:rsid w:val="000F4E22"/>
    <w:rsid w:val="000F7D87"/>
    <w:rsid w:val="0010263E"/>
    <w:rsid w:val="00103A62"/>
    <w:rsid w:val="001069A8"/>
    <w:rsid w:val="00106C25"/>
    <w:rsid w:val="00107118"/>
    <w:rsid w:val="00107A96"/>
    <w:rsid w:val="00110241"/>
    <w:rsid w:val="00110D38"/>
    <w:rsid w:val="00111238"/>
    <w:rsid w:val="001120B3"/>
    <w:rsid w:val="00112A23"/>
    <w:rsid w:val="00113D3D"/>
    <w:rsid w:val="001141C1"/>
    <w:rsid w:val="001147C3"/>
    <w:rsid w:val="00114CC9"/>
    <w:rsid w:val="00116CF5"/>
    <w:rsid w:val="001175F3"/>
    <w:rsid w:val="0012083B"/>
    <w:rsid w:val="001210E6"/>
    <w:rsid w:val="00122E86"/>
    <w:rsid w:val="00122FEA"/>
    <w:rsid w:val="001237A8"/>
    <w:rsid w:val="0012397D"/>
    <w:rsid w:val="00123CAA"/>
    <w:rsid w:val="00124D7D"/>
    <w:rsid w:val="00125246"/>
    <w:rsid w:val="00130D57"/>
    <w:rsid w:val="00131598"/>
    <w:rsid w:val="00131E3B"/>
    <w:rsid w:val="001346DA"/>
    <w:rsid w:val="001350E6"/>
    <w:rsid w:val="00135334"/>
    <w:rsid w:val="00135366"/>
    <w:rsid w:val="00135913"/>
    <w:rsid w:val="001402C7"/>
    <w:rsid w:val="00140910"/>
    <w:rsid w:val="00140D2A"/>
    <w:rsid w:val="00142696"/>
    <w:rsid w:val="0014294D"/>
    <w:rsid w:val="00143C2E"/>
    <w:rsid w:val="00143C7F"/>
    <w:rsid w:val="00143DEA"/>
    <w:rsid w:val="0014525D"/>
    <w:rsid w:val="0014550B"/>
    <w:rsid w:val="00151992"/>
    <w:rsid w:val="00152FFC"/>
    <w:rsid w:val="0015328B"/>
    <w:rsid w:val="001534D0"/>
    <w:rsid w:val="00154278"/>
    <w:rsid w:val="00154F73"/>
    <w:rsid w:val="00155699"/>
    <w:rsid w:val="001557BD"/>
    <w:rsid w:val="00156799"/>
    <w:rsid w:val="00156944"/>
    <w:rsid w:val="00157770"/>
    <w:rsid w:val="00160F5F"/>
    <w:rsid w:val="00161084"/>
    <w:rsid w:val="00161A1C"/>
    <w:rsid w:val="001650F5"/>
    <w:rsid w:val="0016584F"/>
    <w:rsid w:val="00165FA0"/>
    <w:rsid w:val="00166A20"/>
    <w:rsid w:val="00166CCD"/>
    <w:rsid w:val="00170F75"/>
    <w:rsid w:val="00171430"/>
    <w:rsid w:val="00171993"/>
    <w:rsid w:val="001721F8"/>
    <w:rsid w:val="00172203"/>
    <w:rsid w:val="00172AD9"/>
    <w:rsid w:val="001760A8"/>
    <w:rsid w:val="0018272B"/>
    <w:rsid w:val="00182809"/>
    <w:rsid w:val="00184157"/>
    <w:rsid w:val="0018749C"/>
    <w:rsid w:val="0019064F"/>
    <w:rsid w:val="00191098"/>
    <w:rsid w:val="001925EC"/>
    <w:rsid w:val="00193665"/>
    <w:rsid w:val="001952E6"/>
    <w:rsid w:val="001976E2"/>
    <w:rsid w:val="00197F9C"/>
    <w:rsid w:val="001A08D4"/>
    <w:rsid w:val="001A104F"/>
    <w:rsid w:val="001A12CA"/>
    <w:rsid w:val="001A136F"/>
    <w:rsid w:val="001A1DF7"/>
    <w:rsid w:val="001A2054"/>
    <w:rsid w:val="001A64DE"/>
    <w:rsid w:val="001B050F"/>
    <w:rsid w:val="001B0903"/>
    <w:rsid w:val="001B23F0"/>
    <w:rsid w:val="001B39CE"/>
    <w:rsid w:val="001B3ACF"/>
    <w:rsid w:val="001B5BA1"/>
    <w:rsid w:val="001B7A52"/>
    <w:rsid w:val="001C154C"/>
    <w:rsid w:val="001C2658"/>
    <w:rsid w:val="001C2798"/>
    <w:rsid w:val="001C46E6"/>
    <w:rsid w:val="001C60F6"/>
    <w:rsid w:val="001C6216"/>
    <w:rsid w:val="001D011F"/>
    <w:rsid w:val="001D0970"/>
    <w:rsid w:val="001D11F1"/>
    <w:rsid w:val="001D12C4"/>
    <w:rsid w:val="001D1AD5"/>
    <w:rsid w:val="001D3FAD"/>
    <w:rsid w:val="001D3FCE"/>
    <w:rsid w:val="001D4D29"/>
    <w:rsid w:val="001D4D51"/>
    <w:rsid w:val="001D5D14"/>
    <w:rsid w:val="001D6308"/>
    <w:rsid w:val="001D6350"/>
    <w:rsid w:val="001D73D4"/>
    <w:rsid w:val="001E1C0A"/>
    <w:rsid w:val="001E1D99"/>
    <w:rsid w:val="001E49FF"/>
    <w:rsid w:val="001E549F"/>
    <w:rsid w:val="001E5AD5"/>
    <w:rsid w:val="001E70CF"/>
    <w:rsid w:val="001E78C4"/>
    <w:rsid w:val="001F0D0D"/>
    <w:rsid w:val="001F1A1C"/>
    <w:rsid w:val="001F3EB9"/>
    <w:rsid w:val="001F4303"/>
    <w:rsid w:val="001F4CDC"/>
    <w:rsid w:val="001F4DD6"/>
    <w:rsid w:val="001F4FDD"/>
    <w:rsid w:val="001F528F"/>
    <w:rsid w:val="001F5503"/>
    <w:rsid w:val="001F59C6"/>
    <w:rsid w:val="001F64D9"/>
    <w:rsid w:val="001F737A"/>
    <w:rsid w:val="001F77EC"/>
    <w:rsid w:val="0020401A"/>
    <w:rsid w:val="00204188"/>
    <w:rsid w:val="00204B35"/>
    <w:rsid w:val="002054F1"/>
    <w:rsid w:val="00207B86"/>
    <w:rsid w:val="00212CAD"/>
    <w:rsid w:val="00212FB1"/>
    <w:rsid w:val="00215818"/>
    <w:rsid w:val="00215C27"/>
    <w:rsid w:val="00216942"/>
    <w:rsid w:val="00224C61"/>
    <w:rsid w:val="00224D3C"/>
    <w:rsid w:val="00225373"/>
    <w:rsid w:val="00230493"/>
    <w:rsid w:val="00231398"/>
    <w:rsid w:val="00231C1C"/>
    <w:rsid w:val="00232C86"/>
    <w:rsid w:val="00233383"/>
    <w:rsid w:val="00233B46"/>
    <w:rsid w:val="00236250"/>
    <w:rsid w:val="00240695"/>
    <w:rsid w:val="00240E6C"/>
    <w:rsid w:val="00242FDB"/>
    <w:rsid w:val="002431C5"/>
    <w:rsid w:val="002453C5"/>
    <w:rsid w:val="00246C6E"/>
    <w:rsid w:val="00247ABB"/>
    <w:rsid w:val="00247FD2"/>
    <w:rsid w:val="002504F7"/>
    <w:rsid w:val="0025259B"/>
    <w:rsid w:val="002529F1"/>
    <w:rsid w:val="0025328F"/>
    <w:rsid w:val="002543B0"/>
    <w:rsid w:val="0025504B"/>
    <w:rsid w:val="00255089"/>
    <w:rsid w:val="0025567C"/>
    <w:rsid w:val="00257F10"/>
    <w:rsid w:val="00260E7B"/>
    <w:rsid w:val="00261C0C"/>
    <w:rsid w:val="00261EB7"/>
    <w:rsid w:val="0026254C"/>
    <w:rsid w:val="00262909"/>
    <w:rsid w:val="002630C2"/>
    <w:rsid w:val="00265731"/>
    <w:rsid w:val="00265D9E"/>
    <w:rsid w:val="00267C2A"/>
    <w:rsid w:val="00270712"/>
    <w:rsid w:val="00270C47"/>
    <w:rsid w:val="00271BDE"/>
    <w:rsid w:val="00274230"/>
    <w:rsid w:val="002749A2"/>
    <w:rsid w:val="00275760"/>
    <w:rsid w:val="00275EB0"/>
    <w:rsid w:val="0027627C"/>
    <w:rsid w:val="0027647D"/>
    <w:rsid w:val="00276A14"/>
    <w:rsid w:val="002778F3"/>
    <w:rsid w:val="0028079A"/>
    <w:rsid w:val="00280EFA"/>
    <w:rsid w:val="002817DD"/>
    <w:rsid w:val="00282356"/>
    <w:rsid w:val="00284A84"/>
    <w:rsid w:val="00285F67"/>
    <w:rsid w:val="00286314"/>
    <w:rsid w:val="00287492"/>
    <w:rsid w:val="00287585"/>
    <w:rsid w:val="0028795E"/>
    <w:rsid w:val="00290415"/>
    <w:rsid w:val="0029156F"/>
    <w:rsid w:val="00292997"/>
    <w:rsid w:val="00293153"/>
    <w:rsid w:val="0029435B"/>
    <w:rsid w:val="0029451B"/>
    <w:rsid w:val="00296A6E"/>
    <w:rsid w:val="00297C06"/>
    <w:rsid w:val="002A0B9A"/>
    <w:rsid w:val="002A10E0"/>
    <w:rsid w:val="002A1368"/>
    <w:rsid w:val="002A15F5"/>
    <w:rsid w:val="002A1DA1"/>
    <w:rsid w:val="002A2628"/>
    <w:rsid w:val="002A74B4"/>
    <w:rsid w:val="002B094F"/>
    <w:rsid w:val="002B1568"/>
    <w:rsid w:val="002B1C64"/>
    <w:rsid w:val="002B32D9"/>
    <w:rsid w:val="002B35DD"/>
    <w:rsid w:val="002B42D5"/>
    <w:rsid w:val="002B6361"/>
    <w:rsid w:val="002B6BA4"/>
    <w:rsid w:val="002B73DC"/>
    <w:rsid w:val="002C0855"/>
    <w:rsid w:val="002C0B53"/>
    <w:rsid w:val="002C0D01"/>
    <w:rsid w:val="002C15C8"/>
    <w:rsid w:val="002C3E76"/>
    <w:rsid w:val="002C5087"/>
    <w:rsid w:val="002C602C"/>
    <w:rsid w:val="002C705D"/>
    <w:rsid w:val="002C7BCA"/>
    <w:rsid w:val="002D1490"/>
    <w:rsid w:val="002D2503"/>
    <w:rsid w:val="002D35A1"/>
    <w:rsid w:val="002D45EC"/>
    <w:rsid w:val="002D4B50"/>
    <w:rsid w:val="002D5044"/>
    <w:rsid w:val="002D62AA"/>
    <w:rsid w:val="002D64C6"/>
    <w:rsid w:val="002E2316"/>
    <w:rsid w:val="002E2C8F"/>
    <w:rsid w:val="002E30E9"/>
    <w:rsid w:val="002E456F"/>
    <w:rsid w:val="002E55D8"/>
    <w:rsid w:val="002E56D3"/>
    <w:rsid w:val="002F07D7"/>
    <w:rsid w:val="002F1B2A"/>
    <w:rsid w:val="002F1B64"/>
    <w:rsid w:val="002F37BE"/>
    <w:rsid w:val="002F4E3F"/>
    <w:rsid w:val="002F6129"/>
    <w:rsid w:val="002F685E"/>
    <w:rsid w:val="002F6D1B"/>
    <w:rsid w:val="002F7B4D"/>
    <w:rsid w:val="003033B8"/>
    <w:rsid w:val="00304E33"/>
    <w:rsid w:val="00304EF5"/>
    <w:rsid w:val="0030577D"/>
    <w:rsid w:val="00307666"/>
    <w:rsid w:val="00307AE7"/>
    <w:rsid w:val="00310EA7"/>
    <w:rsid w:val="003114FD"/>
    <w:rsid w:val="00312499"/>
    <w:rsid w:val="003129D6"/>
    <w:rsid w:val="0031502A"/>
    <w:rsid w:val="0031542F"/>
    <w:rsid w:val="00315434"/>
    <w:rsid w:val="003166FA"/>
    <w:rsid w:val="00316B79"/>
    <w:rsid w:val="00323485"/>
    <w:rsid w:val="00323D94"/>
    <w:rsid w:val="00324304"/>
    <w:rsid w:val="00325100"/>
    <w:rsid w:val="00330209"/>
    <w:rsid w:val="00330F7F"/>
    <w:rsid w:val="00333D1C"/>
    <w:rsid w:val="00335CAE"/>
    <w:rsid w:val="00335E28"/>
    <w:rsid w:val="003367CE"/>
    <w:rsid w:val="00336D68"/>
    <w:rsid w:val="00337D3D"/>
    <w:rsid w:val="0034338B"/>
    <w:rsid w:val="00343D27"/>
    <w:rsid w:val="00343E75"/>
    <w:rsid w:val="00344BD0"/>
    <w:rsid w:val="00345387"/>
    <w:rsid w:val="00345B9C"/>
    <w:rsid w:val="00346179"/>
    <w:rsid w:val="003468A1"/>
    <w:rsid w:val="00347ABD"/>
    <w:rsid w:val="00350637"/>
    <w:rsid w:val="00350EA0"/>
    <w:rsid w:val="0035147A"/>
    <w:rsid w:val="00351C65"/>
    <w:rsid w:val="0035250C"/>
    <w:rsid w:val="00352EE3"/>
    <w:rsid w:val="0035404B"/>
    <w:rsid w:val="00354559"/>
    <w:rsid w:val="00356DD3"/>
    <w:rsid w:val="003577AB"/>
    <w:rsid w:val="00360711"/>
    <w:rsid w:val="00361574"/>
    <w:rsid w:val="00362A62"/>
    <w:rsid w:val="00364DFF"/>
    <w:rsid w:val="00367995"/>
    <w:rsid w:val="00371D3A"/>
    <w:rsid w:val="00372EF9"/>
    <w:rsid w:val="00373317"/>
    <w:rsid w:val="00373B0A"/>
    <w:rsid w:val="0037607F"/>
    <w:rsid w:val="00376DA6"/>
    <w:rsid w:val="00380C69"/>
    <w:rsid w:val="00380E71"/>
    <w:rsid w:val="003814DA"/>
    <w:rsid w:val="00381577"/>
    <w:rsid w:val="00382B44"/>
    <w:rsid w:val="00382C32"/>
    <w:rsid w:val="00385490"/>
    <w:rsid w:val="00385944"/>
    <w:rsid w:val="00387A90"/>
    <w:rsid w:val="00387DEB"/>
    <w:rsid w:val="003904FC"/>
    <w:rsid w:val="00390A7B"/>
    <w:rsid w:val="00393F61"/>
    <w:rsid w:val="003940C3"/>
    <w:rsid w:val="003958E7"/>
    <w:rsid w:val="00395919"/>
    <w:rsid w:val="00397E77"/>
    <w:rsid w:val="003A2658"/>
    <w:rsid w:val="003A304B"/>
    <w:rsid w:val="003A353C"/>
    <w:rsid w:val="003A3597"/>
    <w:rsid w:val="003A52C3"/>
    <w:rsid w:val="003A58F7"/>
    <w:rsid w:val="003A6785"/>
    <w:rsid w:val="003B034C"/>
    <w:rsid w:val="003B2AE3"/>
    <w:rsid w:val="003B34D3"/>
    <w:rsid w:val="003B35D6"/>
    <w:rsid w:val="003B3843"/>
    <w:rsid w:val="003B54C0"/>
    <w:rsid w:val="003B72EF"/>
    <w:rsid w:val="003C0241"/>
    <w:rsid w:val="003C1563"/>
    <w:rsid w:val="003C1CBC"/>
    <w:rsid w:val="003C2D2F"/>
    <w:rsid w:val="003C3D97"/>
    <w:rsid w:val="003C42B7"/>
    <w:rsid w:val="003C4B1B"/>
    <w:rsid w:val="003C5B29"/>
    <w:rsid w:val="003C7424"/>
    <w:rsid w:val="003C783A"/>
    <w:rsid w:val="003D3384"/>
    <w:rsid w:val="003D3E04"/>
    <w:rsid w:val="003D3E3E"/>
    <w:rsid w:val="003D45E6"/>
    <w:rsid w:val="003D54B5"/>
    <w:rsid w:val="003D5A78"/>
    <w:rsid w:val="003D5D60"/>
    <w:rsid w:val="003D7D3C"/>
    <w:rsid w:val="003E01BB"/>
    <w:rsid w:val="003E0ED7"/>
    <w:rsid w:val="003E3F48"/>
    <w:rsid w:val="003E44F7"/>
    <w:rsid w:val="003E4A67"/>
    <w:rsid w:val="003F0618"/>
    <w:rsid w:val="003F0814"/>
    <w:rsid w:val="003F0F3B"/>
    <w:rsid w:val="003F1251"/>
    <w:rsid w:val="003F20C3"/>
    <w:rsid w:val="003F2B2A"/>
    <w:rsid w:val="003F2DD8"/>
    <w:rsid w:val="003F34B3"/>
    <w:rsid w:val="003F3D3D"/>
    <w:rsid w:val="003F3F6E"/>
    <w:rsid w:val="003F4C6C"/>
    <w:rsid w:val="003F5882"/>
    <w:rsid w:val="003F79FC"/>
    <w:rsid w:val="00401173"/>
    <w:rsid w:val="00402023"/>
    <w:rsid w:val="0040274C"/>
    <w:rsid w:val="00403569"/>
    <w:rsid w:val="004035BB"/>
    <w:rsid w:val="0040473E"/>
    <w:rsid w:val="00404963"/>
    <w:rsid w:val="00404A31"/>
    <w:rsid w:val="00404E23"/>
    <w:rsid w:val="00404E3A"/>
    <w:rsid w:val="00410364"/>
    <w:rsid w:val="0041370F"/>
    <w:rsid w:val="00414DE5"/>
    <w:rsid w:val="004150B5"/>
    <w:rsid w:val="00416934"/>
    <w:rsid w:val="0041759E"/>
    <w:rsid w:val="00421D5C"/>
    <w:rsid w:val="004246FB"/>
    <w:rsid w:val="00430C6B"/>
    <w:rsid w:val="00431990"/>
    <w:rsid w:val="004319DE"/>
    <w:rsid w:val="0043580B"/>
    <w:rsid w:val="00436806"/>
    <w:rsid w:val="00442418"/>
    <w:rsid w:val="004424B4"/>
    <w:rsid w:val="00443C56"/>
    <w:rsid w:val="00443EC0"/>
    <w:rsid w:val="00444AC7"/>
    <w:rsid w:val="00445524"/>
    <w:rsid w:val="00445C38"/>
    <w:rsid w:val="00445FD1"/>
    <w:rsid w:val="00446C68"/>
    <w:rsid w:val="00450143"/>
    <w:rsid w:val="00451BCA"/>
    <w:rsid w:val="004524C5"/>
    <w:rsid w:val="00453B60"/>
    <w:rsid w:val="00455E57"/>
    <w:rsid w:val="0045643A"/>
    <w:rsid w:val="00456831"/>
    <w:rsid w:val="00456BE7"/>
    <w:rsid w:val="0045721D"/>
    <w:rsid w:val="004618B1"/>
    <w:rsid w:val="00461C0E"/>
    <w:rsid w:val="00462D93"/>
    <w:rsid w:val="00463123"/>
    <w:rsid w:val="0046347F"/>
    <w:rsid w:val="00464972"/>
    <w:rsid w:val="004654ED"/>
    <w:rsid w:val="00465BBF"/>
    <w:rsid w:val="004664A5"/>
    <w:rsid w:val="00467AC4"/>
    <w:rsid w:val="0047130F"/>
    <w:rsid w:val="00472F79"/>
    <w:rsid w:val="004739BD"/>
    <w:rsid w:val="00474803"/>
    <w:rsid w:val="00476AC3"/>
    <w:rsid w:val="00477106"/>
    <w:rsid w:val="004772EB"/>
    <w:rsid w:val="00477DE8"/>
    <w:rsid w:val="00481741"/>
    <w:rsid w:val="004823B2"/>
    <w:rsid w:val="00483A2F"/>
    <w:rsid w:val="00483FB5"/>
    <w:rsid w:val="00484E93"/>
    <w:rsid w:val="004851FC"/>
    <w:rsid w:val="00485355"/>
    <w:rsid w:val="004866A7"/>
    <w:rsid w:val="00490E8A"/>
    <w:rsid w:val="00492B49"/>
    <w:rsid w:val="004960E2"/>
    <w:rsid w:val="00496370"/>
    <w:rsid w:val="004964F9"/>
    <w:rsid w:val="004973E7"/>
    <w:rsid w:val="004A1443"/>
    <w:rsid w:val="004A20E7"/>
    <w:rsid w:val="004A32F1"/>
    <w:rsid w:val="004A381E"/>
    <w:rsid w:val="004A4876"/>
    <w:rsid w:val="004A671A"/>
    <w:rsid w:val="004B1350"/>
    <w:rsid w:val="004B35D4"/>
    <w:rsid w:val="004B3C0B"/>
    <w:rsid w:val="004B3E9C"/>
    <w:rsid w:val="004B424C"/>
    <w:rsid w:val="004C1630"/>
    <w:rsid w:val="004C1B76"/>
    <w:rsid w:val="004C1E4E"/>
    <w:rsid w:val="004C21D7"/>
    <w:rsid w:val="004C3E12"/>
    <w:rsid w:val="004C3FCE"/>
    <w:rsid w:val="004C48ED"/>
    <w:rsid w:val="004C4FD1"/>
    <w:rsid w:val="004C5C53"/>
    <w:rsid w:val="004C6F5E"/>
    <w:rsid w:val="004D0995"/>
    <w:rsid w:val="004D0CFA"/>
    <w:rsid w:val="004D17EA"/>
    <w:rsid w:val="004D2162"/>
    <w:rsid w:val="004D3970"/>
    <w:rsid w:val="004D5DD6"/>
    <w:rsid w:val="004D6B38"/>
    <w:rsid w:val="004D7500"/>
    <w:rsid w:val="004E1D06"/>
    <w:rsid w:val="004E3C71"/>
    <w:rsid w:val="004E5674"/>
    <w:rsid w:val="004E5DAE"/>
    <w:rsid w:val="004E6618"/>
    <w:rsid w:val="004F04B3"/>
    <w:rsid w:val="004F1505"/>
    <w:rsid w:val="004F1DE4"/>
    <w:rsid w:val="004F2162"/>
    <w:rsid w:val="004F281B"/>
    <w:rsid w:val="004F2E66"/>
    <w:rsid w:val="004F3F24"/>
    <w:rsid w:val="004F51ED"/>
    <w:rsid w:val="004F6669"/>
    <w:rsid w:val="004F6807"/>
    <w:rsid w:val="004F7CFB"/>
    <w:rsid w:val="00500F64"/>
    <w:rsid w:val="0050159A"/>
    <w:rsid w:val="00502406"/>
    <w:rsid w:val="00504102"/>
    <w:rsid w:val="00504C0C"/>
    <w:rsid w:val="0050630E"/>
    <w:rsid w:val="00510305"/>
    <w:rsid w:val="00510C2E"/>
    <w:rsid w:val="00510C7A"/>
    <w:rsid w:val="00510D39"/>
    <w:rsid w:val="00515B65"/>
    <w:rsid w:val="0051778F"/>
    <w:rsid w:val="00517CC5"/>
    <w:rsid w:val="005209CA"/>
    <w:rsid w:val="005223CD"/>
    <w:rsid w:val="00522CEA"/>
    <w:rsid w:val="00523700"/>
    <w:rsid w:val="00524D51"/>
    <w:rsid w:val="005257B9"/>
    <w:rsid w:val="0053016A"/>
    <w:rsid w:val="0053040B"/>
    <w:rsid w:val="00530507"/>
    <w:rsid w:val="0053091F"/>
    <w:rsid w:val="00531574"/>
    <w:rsid w:val="00533106"/>
    <w:rsid w:val="00535982"/>
    <w:rsid w:val="00535A80"/>
    <w:rsid w:val="00536C09"/>
    <w:rsid w:val="005379B6"/>
    <w:rsid w:val="0054092D"/>
    <w:rsid w:val="00540ABE"/>
    <w:rsid w:val="005411B9"/>
    <w:rsid w:val="00541D9E"/>
    <w:rsid w:val="005445C2"/>
    <w:rsid w:val="00544791"/>
    <w:rsid w:val="00545B48"/>
    <w:rsid w:val="00545C6B"/>
    <w:rsid w:val="005468D4"/>
    <w:rsid w:val="00547DE4"/>
    <w:rsid w:val="0055139F"/>
    <w:rsid w:val="00553DFC"/>
    <w:rsid w:val="0055508F"/>
    <w:rsid w:val="00555BC1"/>
    <w:rsid w:val="00556847"/>
    <w:rsid w:val="005572F9"/>
    <w:rsid w:val="00557AE1"/>
    <w:rsid w:val="00560E00"/>
    <w:rsid w:val="00561B07"/>
    <w:rsid w:val="005653CE"/>
    <w:rsid w:val="00565442"/>
    <w:rsid w:val="005659CE"/>
    <w:rsid w:val="00565A4D"/>
    <w:rsid w:val="00565EF3"/>
    <w:rsid w:val="00566709"/>
    <w:rsid w:val="0056771F"/>
    <w:rsid w:val="0057032C"/>
    <w:rsid w:val="005720EF"/>
    <w:rsid w:val="00574563"/>
    <w:rsid w:val="00575CC6"/>
    <w:rsid w:val="00577C6A"/>
    <w:rsid w:val="00583130"/>
    <w:rsid w:val="00583F72"/>
    <w:rsid w:val="00585EE7"/>
    <w:rsid w:val="0058764E"/>
    <w:rsid w:val="0058782F"/>
    <w:rsid w:val="005901BF"/>
    <w:rsid w:val="00590406"/>
    <w:rsid w:val="00591328"/>
    <w:rsid w:val="0059155D"/>
    <w:rsid w:val="00591B73"/>
    <w:rsid w:val="005949F9"/>
    <w:rsid w:val="0059651A"/>
    <w:rsid w:val="00596C00"/>
    <w:rsid w:val="005979FC"/>
    <w:rsid w:val="005A0E7D"/>
    <w:rsid w:val="005A1F39"/>
    <w:rsid w:val="005A28D9"/>
    <w:rsid w:val="005A36CC"/>
    <w:rsid w:val="005A45CC"/>
    <w:rsid w:val="005A49E9"/>
    <w:rsid w:val="005A6BEF"/>
    <w:rsid w:val="005A7409"/>
    <w:rsid w:val="005B19D0"/>
    <w:rsid w:val="005B2128"/>
    <w:rsid w:val="005B2941"/>
    <w:rsid w:val="005B2C37"/>
    <w:rsid w:val="005B44BA"/>
    <w:rsid w:val="005B532F"/>
    <w:rsid w:val="005B5A35"/>
    <w:rsid w:val="005B5B4C"/>
    <w:rsid w:val="005B644F"/>
    <w:rsid w:val="005B6C27"/>
    <w:rsid w:val="005C1DFB"/>
    <w:rsid w:val="005C23EA"/>
    <w:rsid w:val="005C25DC"/>
    <w:rsid w:val="005C3092"/>
    <w:rsid w:val="005C4151"/>
    <w:rsid w:val="005C4703"/>
    <w:rsid w:val="005C53E8"/>
    <w:rsid w:val="005D0FEA"/>
    <w:rsid w:val="005D1A2C"/>
    <w:rsid w:val="005D3170"/>
    <w:rsid w:val="005D438E"/>
    <w:rsid w:val="005D4C50"/>
    <w:rsid w:val="005D52A4"/>
    <w:rsid w:val="005E30E6"/>
    <w:rsid w:val="005E365C"/>
    <w:rsid w:val="005E411A"/>
    <w:rsid w:val="005E5E51"/>
    <w:rsid w:val="005E5F49"/>
    <w:rsid w:val="005E6002"/>
    <w:rsid w:val="005E6501"/>
    <w:rsid w:val="005E6C2C"/>
    <w:rsid w:val="005E71FD"/>
    <w:rsid w:val="005E7FC9"/>
    <w:rsid w:val="005F1448"/>
    <w:rsid w:val="005F177E"/>
    <w:rsid w:val="005F3F27"/>
    <w:rsid w:val="005F40B1"/>
    <w:rsid w:val="005F688E"/>
    <w:rsid w:val="005F6902"/>
    <w:rsid w:val="005F7B2B"/>
    <w:rsid w:val="00600A65"/>
    <w:rsid w:val="006018D5"/>
    <w:rsid w:val="00601AFB"/>
    <w:rsid w:val="00602586"/>
    <w:rsid w:val="00602CAD"/>
    <w:rsid w:val="00604F59"/>
    <w:rsid w:val="00610364"/>
    <w:rsid w:val="00610450"/>
    <w:rsid w:val="00610C60"/>
    <w:rsid w:val="00613839"/>
    <w:rsid w:val="00613A70"/>
    <w:rsid w:val="00614FCD"/>
    <w:rsid w:val="006154F8"/>
    <w:rsid w:val="006155B8"/>
    <w:rsid w:val="00620D28"/>
    <w:rsid w:val="006211CD"/>
    <w:rsid w:val="00621636"/>
    <w:rsid w:val="00622317"/>
    <w:rsid w:val="00622F13"/>
    <w:rsid w:val="00623D3F"/>
    <w:rsid w:val="00624550"/>
    <w:rsid w:val="00624BB8"/>
    <w:rsid w:val="0062535D"/>
    <w:rsid w:val="00625378"/>
    <w:rsid w:val="00625520"/>
    <w:rsid w:val="00625DE4"/>
    <w:rsid w:val="0062610F"/>
    <w:rsid w:val="00626BD6"/>
    <w:rsid w:val="006302ED"/>
    <w:rsid w:val="0063065F"/>
    <w:rsid w:val="006320D0"/>
    <w:rsid w:val="0063464A"/>
    <w:rsid w:val="0063554E"/>
    <w:rsid w:val="0063751C"/>
    <w:rsid w:val="006414EE"/>
    <w:rsid w:val="006424AC"/>
    <w:rsid w:val="00642647"/>
    <w:rsid w:val="006428CA"/>
    <w:rsid w:val="00643D51"/>
    <w:rsid w:val="00645FA6"/>
    <w:rsid w:val="00645FCF"/>
    <w:rsid w:val="00647CA8"/>
    <w:rsid w:val="00650CF9"/>
    <w:rsid w:val="00651124"/>
    <w:rsid w:val="0065250E"/>
    <w:rsid w:val="00652636"/>
    <w:rsid w:val="00655BD3"/>
    <w:rsid w:val="0065703B"/>
    <w:rsid w:val="00660B7E"/>
    <w:rsid w:val="0066148D"/>
    <w:rsid w:val="00661B3E"/>
    <w:rsid w:val="0066332A"/>
    <w:rsid w:val="0066332B"/>
    <w:rsid w:val="00663ECA"/>
    <w:rsid w:val="00664AC8"/>
    <w:rsid w:val="00664E13"/>
    <w:rsid w:val="0066528C"/>
    <w:rsid w:val="00667EBD"/>
    <w:rsid w:val="006701EE"/>
    <w:rsid w:val="00671343"/>
    <w:rsid w:val="0067268D"/>
    <w:rsid w:val="00672F57"/>
    <w:rsid w:val="00676E02"/>
    <w:rsid w:val="00677569"/>
    <w:rsid w:val="00680038"/>
    <w:rsid w:val="006806EA"/>
    <w:rsid w:val="006811FB"/>
    <w:rsid w:val="0068139B"/>
    <w:rsid w:val="00681406"/>
    <w:rsid w:val="00681A03"/>
    <w:rsid w:val="0068208D"/>
    <w:rsid w:val="006821EB"/>
    <w:rsid w:val="006825D2"/>
    <w:rsid w:val="006831EE"/>
    <w:rsid w:val="0068416D"/>
    <w:rsid w:val="006842CB"/>
    <w:rsid w:val="00684BEC"/>
    <w:rsid w:val="00684D74"/>
    <w:rsid w:val="00684F6F"/>
    <w:rsid w:val="00687A8D"/>
    <w:rsid w:val="00690453"/>
    <w:rsid w:val="00691431"/>
    <w:rsid w:val="0069242E"/>
    <w:rsid w:val="00693260"/>
    <w:rsid w:val="00693C3B"/>
    <w:rsid w:val="0069496E"/>
    <w:rsid w:val="00696650"/>
    <w:rsid w:val="0069704A"/>
    <w:rsid w:val="00697392"/>
    <w:rsid w:val="0069797A"/>
    <w:rsid w:val="006A06AC"/>
    <w:rsid w:val="006A0C15"/>
    <w:rsid w:val="006A2BAE"/>
    <w:rsid w:val="006A343F"/>
    <w:rsid w:val="006A4661"/>
    <w:rsid w:val="006A5E34"/>
    <w:rsid w:val="006A7398"/>
    <w:rsid w:val="006A77ED"/>
    <w:rsid w:val="006B125D"/>
    <w:rsid w:val="006B2918"/>
    <w:rsid w:val="006B2DC3"/>
    <w:rsid w:val="006B3487"/>
    <w:rsid w:val="006B48EB"/>
    <w:rsid w:val="006C0481"/>
    <w:rsid w:val="006C2EAF"/>
    <w:rsid w:val="006C32C1"/>
    <w:rsid w:val="006C36AF"/>
    <w:rsid w:val="006C439B"/>
    <w:rsid w:val="006C4CA7"/>
    <w:rsid w:val="006C59BB"/>
    <w:rsid w:val="006C62EF"/>
    <w:rsid w:val="006C6E83"/>
    <w:rsid w:val="006D4C0B"/>
    <w:rsid w:val="006D6F20"/>
    <w:rsid w:val="006D7276"/>
    <w:rsid w:val="006E1FFE"/>
    <w:rsid w:val="006E34F0"/>
    <w:rsid w:val="006E3EC3"/>
    <w:rsid w:val="006F01C6"/>
    <w:rsid w:val="006F04BA"/>
    <w:rsid w:val="006F0796"/>
    <w:rsid w:val="006F2348"/>
    <w:rsid w:val="006F283F"/>
    <w:rsid w:val="006F31EC"/>
    <w:rsid w:val="006F56A8"/>
    <w:rsid w:val="006F6946"/>
    <w:rsid w:val="006F727F"/>
    <w:rsid w:val="00702B74"/>
    <w:rsid w:val="00703020"/>
    <w:rsid w:val="007038BB"/>
    <w:rsid w:val="00703A20"/>
    <w:rsid w:val="007044CE"/>
    <w:rsid w:val="007049F6"/>
    <w:rsid w:val="00704BB7"/>
    <w:rsid w:val="00705449"/>
    <w:rsid w:val="00706E8D"/>
    <w:rsid w:val="00710101"/>
    <w:rsid w:val="007130DB"/>
    <w:rsid w:val="007133D6"/>
    <w:rsid w:val="00713A1F"/>
    <w:rsid w:val="00713AD8"/>
    <w:rsid w:val="00713FC9"/>
    <w:rsid w:val="00715ECA"/>
    <w:rsid w:val="00716481"/>
    <w:rsid w:val="00724890"/>
    <w:rsid w:val="00727127"/>
    <w:rsid w:val="00730889"/>
    <w:rsid w:val="00730967"/>
    <w:rsid w:val="00731611"/>
    <w:rsid w:val="0073178B"/>
    <w:rsid w:val="007318A9"/>
    <w:rsid w:val="007319CE"/>
    <w:rsid w:val="00732413"/>
    <w:rsid w:val="007327E0"/>
    <w:rsid w:val="00732B6F"/>
    <w:rsid w:val="007348D8"/>
    <w:rsid w:val="0073596D"/>
    <w:rsid w:val="00736058"/>
    <w:rsid w:val="00736BCB"/>
    <w:rsid w:val="00737CC9"/>
    <w:rsid w:val="0074093C"/>
    <w:rsid w:val="00742A26"/>
    <w:rsid w:val="00743E12"/>
    <w:rsid w:val="00745C1A"/>
    <w:rsid w:val="00745C26"/>
    <w:rsid w:val="007474AE"/>
    <w:rsid w:val="00747CCE"/>
    <w:rsid w:val="00750250"/>
    <w:rsid w:val="00750C60"/>
    <w:rsid w:val="00750FB3"/>
    <w:rsid w:val="007511E0"/>
    <w:rsid w:val="007520F9"/>
    <w:rsid w:val="00752556"/>
    <w:rsid w:val="00753321"/>
    <w:rsid w:val="007535EC"/>
    <w:rsid w:val="00754044"/>
    <w:rsid w:val="007542CD"/>
    <w:rsid w:val="0075580D"/>
    <w:rsid w:val="00760330"/>
    <w:rsid w:val="00760CEC"/>
    <w:rsid w:val="007632EA"/>
    <w:rsid w:val="007654F2"/>
    <w:rsid w:val="0077121D"/>
    <w:rsid w:val="00771420"/>
    <w:rsid w:val="00771D89"/>
    <w:rsid w:val="00772038"/>
    <w:rsid w:val="00772395"/>
    <w:rsid w:val="007723D1"/>
    <w:rsid w:val="00772AFD"/>
    <w:rsid w:val="00774B0C"/>
    <w:rsid w:val="00776336"/>
    <w:rsid w:val="007766B4"/>
    <w:rsid w:val="0077732C"/>
    <w:rsid w:val="00780B44"/>
    <w:rsid w:val="00782E78"/>
    <w:rsid w:val="00783E3D"/>
    <w:rsid w:val="00785896"/>
    <w:rsid w:val="00785B9B"/>
    <w:rsid w:val="00785DF7"/>
    <w:rsid w:val="00787024"/>
    <w:rsid w:val="0079007C"/>
    <w:rsid w:val="0079183B"/>
    <w:rsid w:val="00792AD4"/>
    <w:rsid w:val="00793457"/>
    <w:rsid w:val="00796D10"/>
    <w:rsid w:val="007975B9"/>
    <w:rsid w:val="007A0F01"/>
    <w:rsid w:val="007A174E"/>
    <w:rsid w:val="007A5619"/>
    <w:rsid w:val="007A66FD"/>
    <w:rsid w:val="007A6C18"/>
    <w:rsid w:val="007A7991"/>
    <w:rsid w:val="007B056C"/>
    <w:rsid w:val="007B0899"/>
    <w:rsid w:val="007B089A"/>
    <w:rsid w:val="007B10E0"/>
    <w:rsid w:val="007B22BB"/>
    <w:rsid w:val="007B4291"/>
    <w:rsid w:val="007B48A0"/>
    <w:rsid w:val="007B54AA"/>
    <w:rsid w:val="007B59E1"/>
    <w:rsid w:val="007B6377"/>
    <w:rsid w:val="007B6ADC"/>
    <w:rsid w:val="007B75DE"/>
    <w:rsid w:val="007B7CEC"/>
    <w:rsid w:val="007C1ECD"/>
    <w:rsid w:val="007C2CF1"/>
    <w:rsid w:val="007C33B5"/>
    <w:rsid w:val="007C543D"/>
    <w:rsid w:val="007D0BA2"/>
    <w:rsid w:val="007D1204"/>
    <w:rsid w:val="007D420C"/>
    <w:rsid w:val="007D6068"/>
    <w:rsid w:val="007D60BB"/>
    <w:rsid w:val="007D63A2"/>
    <w:rsid w:val="007D6D93"/>
    <w:rsid w:val="007D7A07"/>
    <w:rsid w:val="007D7C64"/>
    <w:rsid w:val="007E209A"/>
    <w:rsid w:val="007E2CC8"/>
    <w:rsid w:val="007E3B0F"/>
    <w:rsid w:val="007E5AE2"/>
    <w:rsid w:val="007F03B0"/>
    <w:rsid w:val="007F0CDB"/>
    <w:rsid w:val="007F1149"/>
    <w:rsid w:val="007F247D"/>
    <w:rsid w:val="007F2987"/>
    <w:rsid w:val="007F5158"/>
    <w:rsid w:val="007F6A32"/>
    <w:rsid w:val="007F743A"/>
    <w:rsid w:val="007F7C61"/>
    <w:rsid w:val="00800B3F"/>
    <w:rsid w:val="00800D04"/>
    <w:rsid w:val="0080164E"/>
    <w:rsid w:val="008029B2"/>
    <w:rsid w:val="00802A6D"/>
    <w:rsid w:val="00803277"/>
    <w:rsid w:val="0080375D"/>
    <w:rsid w:val="00803CBF"/>
    <w:rsid w:val="008044F8"/>
    <w:rsid w:val="00804915"/>
    <w:rsid w:val="00804F1B"/>
    <w:rsid w:val="008061C2"/>
    <w:rsid w:val="00807A6A"/>
    <w:rsid w:val="008101EA"/>
    <w:rsid w:val="008109FA"/>
    <w:rsid w:val="00811CEE"/>
    <w:rsid w:val="00811E68"/>
    <w:rsid w:val="00812E8F"/>
    <w:rsid w:val="00813833"/>
    <w:rsid w:val="0081386B"/>
    <w:rsid w:val="00814A00"/>
    <w:rsid w:val="008166F7"/>
    <w:rsid w:val="008174B2"/>
    <w:rsid w:val="00821142"/>
    <w:rsid w:val="008214C8"/>
    <w:rsid w:val="0082154A"/>
    <w:rsid w:val="00821BFE"/>
    <w:rsid w:val="00822A8D"/>
    <w:rsid w:val="00822C75"/>
    <w:rsid w:val="00822FF9"/>
    <w:rsid w:val="00824D6A"/>
    <w:rsid w:val="0082507B"/>
    <w:rsid w:val="00825E2C"/>
    <w:rsid w:val="008265A0"/>
    <w:rsid w:val="00826638"/>
    <w:rsid w:val="008307D8"/>
    <w:rsid w:val="008316BF"/>
    <w:rsid w:val="00832C9C"/>
    <w:rsid w:val="0083381A"/>
    <w:rsid w:val="00833A75"/>
    <w:rsid w:val="00833DF0"/>
    <w:rsid w:val="0083424D"/>
    <w:rsid w:val="00835EF9"/>
    <w:rsid w:val="00836AF4"/>
    <w:rsid w:val="0083727A"/>
    <w:rsid w:val="008407D7"/>
    <w:rsid w:val="00840F76"/>
    <w:rsid w:val="008438C4"/>
    <w:rsid w:val="00844FCD"/>
    <w:rsid w:val="008453C9"/>
    <w:rsid w:val="008467DB"/>
    <w:rsid w:val="0085055A"/>
    <w:rsid w:val="00850C67"/>
    <w:rsid w:val="008512FF"/>
    <w:rsid w:val="00852092"/>
    <w:rsid w:val="00852E84"/>
    <w:rsid w:val="00852FF5"/>
    <w:rsid w:val="008540DF"/>
    <w:rsid w:val="0085661A"/>
    <w:rsid w:val="00857A5B"/>
    <w:rsid w:val="00857DE4"/>
    <w:rsid w:val="00861AE6"/>
    <w:rsid w:val="00861C93"/>
    <w:rsid w:val="0086316F"/>
    <w:rsid w:val="008631B6"/>
    <w:rsid w:val="00864AF0"/>
    <w:rsid w:val="008662C0"/>
    <w:rsid w:val="00870EFC"/>
    <w:rsid w:val="008735E5"/>
    <w:rsid w:val="008738B3"/>
    <w:rsid w:val="00873D17"/>
    <w:rsid w:val="00875124"/>
    <w:rsid w:val="00875B1A"/>
    <w:rsid w:val="00876A4C"/>
    <w:rsid w:val="008770ED"/>
    <w:rsid w:val="008776DC"/>
    <w:rsid w:val="008808CC"/>
    <w:rsid w:val="00880ACC"/>
    <w:rsid w:val="00880FA2"/>
    <w:rsid w:val="0088343C"/>
    <w:rsid w:val="00884293"/>
    <w:rsid w:val="00885194"/>
    <w:rsid w:val="00885863"/>
    <w:rsid w:val="00886A13"/>
    <w:rsid w:val="00893B8F"/>
    <w:rsid w:val="008940E0"/>
    <w:rsid w:val="008941D9"/>
    <w:rsid w:val="00895D92"/>
    <w:rsid w:val="008965A8"/>
    <w:rsid w:val="00896DB8"/>
    <w:rsid w:val="008A18DB"/>
    <w:rsid w:val="008A1A76"/>
    <w:rsid w:val="008A4580"/>
    <w:rsid w:val="008A54A4"/>
    <w:rsid w:val="008A5C33"/>
    <w:rsid w:val="008A61B3"/>
    <w:rsid w:val="008A6D38"/>
    <w:rsid w:val="008B0B22"/>
    <w:rsid w:val="008B4529"/>
    <w:rsid w:val="008B4AEF"/>
    <w:rsid w:val="008B5F1E"/>
    <w:rsid w:val="008B7027"/>
    <w:rsid w:val="008C03D4"/>
    <w:rsid w:val="008C0EB0"/>
    <w:rsid w:val="008C13F6"/>
    <w:rsid w:val="008C3750"/>
    <w:rsid w:val="008C3B3F"/>
    <w:rsid w:val="008C4AB1"/>
    <w:rsid w:val="008C5D7A"/>
    <w:rsid w:val="008C7283"/>
    <w:rsid w:val="008C7544"/>
    <w:rsid w:val="008D014E"/>
    <w:rsid w:val="008D0AC1"/>
    <w:rsid w:val="008D1D70"/>
    <w:rsid w:val="008D2282"/>
    <w:rsid w:val="008D3A39"/>
    <w:rsid w:val="008D3ECC"/>
    <w:rsid w:val="008D5997"/>
    <w:rsid w:val="008D6A7E"/>
    <w:rsid w:val="008D6D3D"/>
    <w:rsid w:val="008E04FA"/>
    <w:rsid w:val="008E1C5D"/>
    <w:rsid w:val="008E24EE"/>
    <w:rsid w:val="008E3369"/>
    <w:rsid w:val="008E3382"/>
    <w:rsid w:val="008E40C9"/>
    <w:rsid w:val="008E46B5"/>
    <w:rsid w:val="008E5382"/>
    <w:rsid w:val="008E7957"/>
    <w:rsid w:val="008F01B8"/>
    <w:rsid w:val="008F04E4"/>
    <w:rsid w:val="008F5FE5"/>
    <w:rsid w:val="008F7D1E"/>
    <w:rsid w:val="00900317"/>
    <w:rsid w:val="009018F2"/>
    <w:rsid w:val="00902077"/>
    <w:rsid w:val="009030D2"/>
    <w:rsid w:val="00904811"/>
    <w:rsid w:val="00904DB4"/>
    <w:rsid w:val="0091126F"/>
    <w:rsid w:val="009116F0"/>
    <w:rsid w:val="0091218A"/>
    <w:rsid w:val="00912999"/>
    <w:rsid w:val="00912C95"/>
    <w:rsid w:val="009135E6"/>
    <w:rsid w:val="00913B42"/>
    <w:rsid w:val="00913D6B"/>
    <w:rsid w:val="009156F7"/>
    <w:rsid w:val="00915FEA"/>
    <w:rsid w:val="00916A08"/>
    <w:rsid w:val="00916E6C"/>
    <w:rsid w:val="0091751C"/>
    <w:rsid w:val="00917521"/>
    <w:rsid w:val="00921951"/>
    <w:rsid w:val="00921C95"/>
    <w:rsid w:val="0092275F"/>
    <w:rsid w:val="00923622"/>
    <w:rsid w:val="00923A37"/>
    <w:rsid w:val="00923D30"/>
    <w:rsid w:val="00926428"/>
    <w:rsid w:val="00932634"/>
    <w:rsid w:val="00932770"/>
    <w:rsid w:val="009334E4"/>
    <w:rsid w:val="00934837"/>
    <w:rsid w:val="0093496A"/>
    <w:rsid w:val="00934B18"/>
    <w:rsid w:val="0093506D"/>
    <w:rsid w:val="009359C5"/>
    <w:rsid w:val="009364A4"/>
    <w:rsid w:val="00937956"/>
    <w:rsid w:val="0094025C"/>
    <w:rsid w:val="00940CDE"/>
    <w:rsid w:val="00942053"/>
    <w:rsid w:val="00943131"/>
    <w:rsid w:val="00943A4A"/>
    <w:rsid w:val="00945087"/>
    <w:rsid w:val="0094531D"/>
    <w:rsid w:val="0094599E"/>
    <w:rsid w:val="009474F7"/>
    <w:rsid w:val="00947A0B"/>
    <w:rsid w:val="00953F15"/>
    <w:rsid w:val="00953F34"/>
    <w:rsid w:val="009557A5"/>
    <w:rsid w:val="00955B22"/>
    <w:rsid w:val="00960DE4"/>
    <w:rsid w:val="00963684"/>
    <w:rsid w:val="00966BE1"/>
    <w:rsid w:val="009704CD"/>
    <w:rsid w:val="00971E09"/>
    <w:rsid w:val="00974BAF"/>
    <w:rsid w:val="00975471"/>
    <w:rsid w:val="00975A79"/>
    <w:rsid w:val="00977250"/>
    <w:rsid w:val="00981F42"/>
    <w:rsid w:val="0098446F"/>
    <w:rsid w:val="0098534B"/>
    <w:rsid w:val="009913C3"/>
    <w:rsid w:val="009923E3"/>
    <w:rsid w:val="00994E67"/>
    <w:rsid w:val="009A1669"/>
    <w:rsid w:val="009A1D6D"/>
    <w:rsid w:val="009A1E3C"/>
    <w:rsid w:val="009A2D32"/>
    <w:rsid w:val="009A2FC1"/>
    <w:rsid w:val="009A30A5"/>
    <w:rsid w:val="009A6B29"/>
    <w:rsid w:val="009A6DC8"/>
    <w:rsid w:val="009A7540"/>
    <w:rsid w:val="009A7C4D"/>
    <w:rsid w:val="009B1D8E"/>
    <w:rsid w:val="009B7A90"/>
    <w:rsid w:val="009C1D18"/>
    <w:rsid w:val="009C2F37"/>
    <w:rsid w:val="009C35E6"/>
    <w:rsid w:val="009C5834"/>
    <w:rsid w:val="009C6BDB"/>
    <w:rsid w:val="009C6E04"/>
    <w:rsid w:val="009C71A1"/>
    <w:rsid w:val="009D0719"/>
    <w:rsid w:val="009D1C3A"/>
    <w:rsid w:val="009D27B4"/>
    <w:rsid w:val="009D2851"/>
    <w:rsid w:val="009D2AE2"/>
    <w:rsid w:val="009D41A1"/>
    <w:rsid w:val="009D46D6"/>
    <w:rsid w:val="009D4E21"/>
    <w:rsid w:val="009D5120"/>
    <w:rsid w:val="009D6F6F"/>
    <w:rsid w:val="009E079F"/>
    <w:rsid w:val="009E1282"/>
    <w:rsid w:val="009E2085"/>
    <w:rsid w:val="009E2377"/>
    <w:rsid w:val="009E272B"/>
    <w:rsid w:val="009E4AE1"/>
    <w:rsid w:val="009E6287"/>
    <w:rsid w:val="009E7F0F"/>
    <w:rsid w:val="009F17D7"/>
    <w:rsid w:val="009F3EC6"/>
    <w:rsid w:val="009F4A40"/>
    <w:rsid w:val="009F4CE3"/>
    <w:rsid w:val="009F5B7F"/>
    <w:rsid w:val="009F6BF9"/>
    <w:rsid w:val="009F6FB4"/>
    <w:rsid w:val="009F7C82"/>
    <w:rsid w:val="00A00A87"/>
    <w:rsid w:val="00A00E25"/>
    <w:rsid w:val="00A01104"/>
    <w:rsid w:val="00A01A5A"/>
    <w:rsid w:val="00A01F7C"/>
    <w:rsid w:val="00A0246E"/>
    <w:rsid w:val="00A025A5"/>
    <w:rsid w:val="00A0302F"/>
    <w:rsid w:val="00A030F8"/>
    <w:rsid w:val="00A047AC"/>
    <w:rsid w:val="00A0519A"/>
    <w:rsid w:val="00A0588C"/>
    <w:rsid w:val="00A05F04"/>
    <w:rsid w:val="00A0610C"/>
    <w:rsid w:val="00A06E9C"/>
    <w:rsid w:val="00A07328"/>
    <w:rsid w:val="00A07929"/>
    <w:rsid w:val="00A10922"/>
    <w:rsid w:val="00A10969"/>
    <w:rsid w:val="00A112E1"/>
    <w:rsid w:val="00A12722"/>
    <w:rsid w:val="00A129E2"/>
    <w:rsid w:val="00A12AE8"/>
    <w:rsid w:val="00A13C03"/>
    <w:rsid w:val="00A1574C"/>
    <w:rsid w:val="00A163DD"/>
    <w:rsid w:val="00A20C76"/>
    <w:rsid w:val="00A21F11"/>
    <w:rsid w:val="00A220AD"/>
    <w:rsid w:val="00A22D3D"/>
    <w:rsid w:val="00A25E91"/>
    <w:rsid w:val="00A2690B"/>
    <w:rsid w:val="00A27E01"/>
    <w:rsid w:val="00A319D0"/>
    <w:rsid w:val="00A31FFF"/>
    <w:rsid w:val="00A32456"/>
    <w:rsid w:val="00A3365D"/>
    <w:rsid w:val="00A33CA1"/>
    <w:rsid w:val="00A34C72"/>
    <w:rsid w:val="00A350AE"/>
    <w:rsid w:val="00A3554D"/>
    <w:rsid w:val="00A35A02"/>
    <w:rsid w:val="00A371DD"/>
    <w:rsid w:val="00A37475"/>
    <w:rsid w:val="00A3772D"/>
    <w:rsid w:val="00A37EF7"/>
    <w:rsid w:val="00A41060"/>
    <w:rsid w:val="00A440BF"/>
    <w:rsid w:val="00A45358"/>
    <w:rsid w:val="00A468E5"/>
    <w:rsid w:val="00A5497B"/>
    <w:rsid w:val="00A56A4A"/>
    <w:rsid w:val="00A63724"/>
    <w:rsid w:val="00A63BD1"/>
    <w:rsid w:val="00A65F5F"/>
    <w:rsid w:val="00A679A9"/>
    <w:rsid w:val="00A67CF2"/>
    <w:rsid w:val="00A704E1"/>
    <w:rsid w:val="00A72161"/>
    <w:rsid w:val="00A723FC"/>
    <w:rsid w:val="00A73752"/>
    <w:rsid w:val="00A73F78"/>
    <w:rsid w:val="00A75B06"/>
    <w:rsid w:val="00A768C5"/>
    <w:rsid w:val="00A77032"/>
    <w:rsid w:val="00A77ACC"/>
    <w:rsid w:val="00A8289A"/>
    <w:rsid w:val="00A84089"/>
    <w:rsid w:val="00A87E71"/>
    <w:rsid w:val="00A90D14"/>
    <w:rsid w:val="00A92F17"/>
    <w:rsid w:val="00A9455A"/>
    <w:rsid w:val="00A9780A"/>
    <w:rsid w:val="00AA0F91"/>
    <w:rsid w:val="00AA18E9"/>
    <w:rsid w:val="00AA53BB"/>
    <w:rsid w:val="00AA6FF2"/>
    <w:rsid w:val="00AA715D"/>
    <w:rsid w:val="00AA74DB"/>
    <w:rsid w:val="00AB025A"/>
    <w:rsid w:val="00AB1A62"/>
    <w:rsid w:val="00AB36F5"/>
    <w:rsid w:val="00AB3FA3"/>
    <w:rsid w:val="00AB5BDE"/>
    <w:rsid w:val="00AC0A2C"/>
    <w:rsid w:val="00AC0EB1"/>
    <w:rsid w:val="00AC2124"/>
    <w:rsid w:val="00AC3CF5"/>
    <w:rsid w:val="00AC41C0"/>
    <w:rsid w:val="00AC4F63"/>
    <w:rsid w:val="00AC73B8"/>
    <w:rsid w:val="00AD1B13"/>
    <w:rsid w:val="00AD2107"/>
    <w:rsid w:val="00AD24AD"/>
    <w:rsid w:val="00AD2855"/>
    <w:rsid w:val="00AD300F"/>
    <w:rsid w:val="00AD445B"/>
    <w:rsid w:val="00AD5232"/>
    <w:rsid w:val="00AD593B"/>
    <w:rsid w:val="00AD6EF3"/>
    <w:rsid w:val="00AE196F"/>
    <w:rsid w:val="00AE5091"/>
    <w:rsid w:val="00AE52DE"/>
    <w:rsid w:val="00AE6097"/>
    <w:rsid w:val="00AF07AD"/>
    <w:rsid w:val="00AF07F8"/>
    <w:rsid w:val="00AF0BC1"/>
    <w:rsid w:val="00AF0E9C"/>
    <w:rsid w:val="00AF25BA"/>
    <w:rsid w:val="00AF2D3B"/>
    <w:rsid w:val="00AF317B"/>
    <w:rsid w:val="00AF34BF"/>
    <w:rsid w:val="00AF5E92"/>
    <w:rsid w:val="00AF6618"/>
    <w:rsid w:val="00B0071B"/>
    <w:rsid w:val="00B02005"/>
    <w:rsid w:val="00B02B81"/>
    <w:rsid w:val="00B04DBA"/>
    <w:rsid w:val="00B072D0"/>
    <w:rsid w:val="00B120BB"/>
    <w:rsid w:val="00B1399A"/>
    <w:rsid w:val="00B143F6"/>
    <w:rsid w:val="00B14B0E"/>
    <w:rsid w:val="00B16714"/>
    <w:rsid w:val="00B20C4D"/>
    <w:rsid w:val="00B21445"/>
    <w:rsid w:val="00B22942"/>
    <w:rsid w:val="00B22C72"/>
    <w:rsid w:val="00B233D9"/>
    <w:rsid w:val="00B24897"/>
    <w:rsid w:val="00B24F77"/>
    <w:rsid w:val="00B25CB7"/>
    <w:rsid w:val="00B27E51"/>
    <w:rsid w:val="00B31A71"/>
    <w:rsid w:val="00B324E1"/>
    <w:rsid w:val="00B332EE"/>
    <w:rsid w:val="00B3397E"/>
    <w:rsid w:val="00B351EB"/>
    <w:rsid w:val="00B36BB9"/>
    <w:rsid w:val="00B405F3"/>
    <w:rsid w:val="00B417B8"/>
    <w:rsid w:val="00B438EA"/>
    <w:rsid w:val="00B43D9B"/>
    <w:rsid w:val="00B44DF3"/>
    <w:rsid w:val="00B452DE"/>
    <w:rsid w:val="00B477E8"/>
    <w:rsid w:val="00B51524"/>
    <w:rsid w:val="00B51BAA"/>
    <w:rsid w:val="00B52FDD"/>
    <w:rsid w:val="00B538B5"/>
    <w:rsid w:val="00B53922"/>
    <w:rsid w:val="00B54028"/>
    <w:rsid w:val="00B54939"/>
    <w:rsid w:val="00B54CC5"/>
    <w:rsid w:val="00B55453"/>
    <w:rsid w:val="00B563F9"/>
    <w:rsid w:val="00B56641"/>
    <w:rsid w:val="00B573A1"/>
    <w:rsid w:val="00B6044B"/>
    <w:rsid w:val="00B60601"/>
    <w:rsid w:val="00B633FD"/>
    <w:rsid w:val="00B63430"/>
    <w:rsid w:val="00B64745"/>
    <w:rsid w:val="00B64977"/>
    <w:rsid w:val="00B65ED1"/>
    <w:rsid w:val="00B65F42"/>
    <w:rsid w:val="00B6605A"/>
    <w:rsid w:val="00B66973"/>
    <w:rsid w:val="00B677FF"/>
    <w:rsid w:val="00B741AF"/>
    <w:rsid w:val="00B74485"/>
    <w:rsid w:val="00B7457A"/>
    <w:rsid w:val="00B74D1F"/>
    <w:rsid w:val="00B7502B"/>
    <w:rsid w:val="00B76470"/>
    <w:rsid w:val="00B7763E"/>
    <w:rsid w:val="00B803C2"/>
    <w:rsid w:val="00B81496"/>
    <w:rsid w:val="00B814E8"/>
    <w:rsid w:val="00B83051"/>
    <w:rsid w:val="00B83304"/>
    <w:rsid w:val="00B8611C"/>
    <w:rsid w:val="00B92FD7"/>
    <w:rsid w:val="00B93667"/>
    <w:rsid w:val="00B9375E"/>
    <w:rsid w:val="00B9529F"/>
    <w:rsid w:val="00B96571"/>
    <w:rsid w:val="00BA1188"/>
    <w:rsid w:val="00BA1672"/>
    <w:rsid w:val="00BA1DFC"/>
    <w:rsid w:val="00BA4461"/>
    <w:rsid w:val="00BA4ACA"/>
    <w:rsid w:val="00BA666C"/>
    <w:rsid w:val="00BB09E5"/>
    <w:rsid w:val="00BB2082"/>
    <w:rsid w:val="00BB267A"/>
    <w:rsid w:val="00BB3738"/>
    <w:rsid w:val="00BB4BDD"/>
    <w:rsid w:val="00BB66E3"/>
    <w:rsid w:val="00BB6EC6"/>
    <w:rsid w:val="00BB7061"/>
    <w:rsid w:val="00BB7338"/>
    <w:rsid w:val="00BC0694"/>
    <w:rsid w:val="00BC10C1"/>
    <w:rsid w:val="00BC1EDE"/>
    <w:rsid w:val="00BC1F48"/>
    <w:rsid w:val="00BC3586"/>
    <w:rsid w:val="00BC4D5C"/>
    <w:rsid w:val="00BC66B4"/>
    <w:rsid w:val="00BC6848"/>
    <w:rsid w:val="00BC6874"/>
    <w:rsid w:val="00BC7793"/>
    <w:rsid w:val="00BC7F3D"/>
    <w:rsid w:val="00BD0C4D"/>
    <w:rsid w:val="00BD3581"/>
    <w:rsid w:val="00BD5DD7"/>
    <w:rsid w:val="00BD72F7"/>
    <w:rsid w:val="00BD7410"/>
    <w:rsid w:val="00BD757F"/>
    <w:rsid w:val="00BD7909"/>
    <w:rsid w:val="00BD7B57"/>
    <w:rsid w:val="00BE1389"/>
    <w:rsid w:val="00BE24D3"/>
    <w:rsid w:val="00BE2633"/>
    <w:rsid w:val="00BE2701"/>
    <w:rsid w:val="00BE3675"/>
    <w:rsid w:val="00BE4E3D"/>
    <w:rsid w:val="00BE578E"/>
    <w:rsid w:val="00BE6930"/>
    <w:rsid w:val="00BE7AD3"/>
    <w:rsid w:val="00BF08B6"/>
    <w:rsid w:val="00BF197C"/>
    <w:rsid w:val="00BF2218"/>
    <w:rsid w:val="00BF270F"/>
    <w:rsid w:val="00BF2BAC"/>
    <w:rsid w:val="00C01BE5"/>
    <w:rsid w:val="00C03D62"/>
    <w:rsid w:val="00C03F11"/>
    <w:rsid w:val="00C048BE"/>
    <w:rsid w:val="00C05D92"/>
    <w:rsid w:val="00C062D6"/>
    <w:rsid w:val="00C06ABD"/>
    <w:rsid w:val="00C0754B"/>
    <w:rsid w:val="00C07D44"/>
    <w:rsid w:val="00C100C3"/>
    <w:rsid w:val="00C10F10"/>
    <w:rsid w:val="00C12156"/>
    <w:rsid w:val="00C14C47"/>
    <w:rsid w:val="00C16249"/>
    <w:rsid w:val="00C164B9"/>
    <w:rsid w:val="00C22ED0"/>
    <w:rsid w:val="00C23863"/>
    <w:rsid w:val="00C23C59"/>
    <w:rsid w:val="00C23ED4"/>
    <w:rsid w:val="00C23EE1"/>
    <w:rsid w:val="00C25723"/>
    <w:rsid w:val="00C2695C"/>
    <w:rsid w:val="00C2751C"/>
    <w:rsid w:val="00C27885"/>
    <w:rsid w:val="00C30CAD"/>
    <w:rsid w:val="00C31E8D"/>
    <w:rsid w:val="00C328DB"/>
    <w:rsid w:val="00C33FFD"/>
    <w:rsid w:val="00C347EB"/>
    <w:rsid w:val="00C34D2B"/>
    <w:rsid w:val="00C34EDB"/>
    <w:rsid w:val="00C35AAD"/>
    <w:rsid w:val="00C35B78"/>
    <w:rsid w:val="00C37BBB"/>
    <w:rsid w:val="00C41DAF"/>
    <w:rsid w:val="00C42871"/>
    <w:rsid w:val="00C42F1B"/>
    <w:rsid w:val="00C449D7"/>
    <w:rsid w:val="00C46D53"/>
    <w:rsid w:val="00C47CD0"/>
    <w:rsid w:val="00C51997"/>
    <w:rsid w:val="00C52E94"/>
    <w:rsid w:val="00C55137"/>
    <w:rsid w:val="00C556AE"/>
    <w:rsid w:val="00C559C1"/>
    <w:rsid w:val="00C56459"/>
    <w:rsid w:val="00C5712C"/>
    <w:rsid w:val="00C57ADB"/>
    <w:rsid w:val="00C626F8"/>
    <w:rsid w:val="00C6339D"/>
    <w:rsid w:val="00C63D34"/>
    <w:rsid w:val="00C63E19"/>
    <w:rsid w:val="00C65512"/>
    <w:rsid w:val="00C669DB"/>
    <w:rsid w:val="00C674AE"/>
    <w:rsid w:val="00C70E0C"/>
    <w:rsid w:val="00C71784"/>
    <w:rsid w:val="00C72591"/>
    <w:rsid w:val="00C732EC"/>
    <w:rsid w:val="00C74141"/>
    <w:rsid w:val="00C74B64"/>
    <w:rsid w:val="00C75DE9"/>
    <w:rsid w:val="00C76013"/>
    <w:rsid w:val="00C768ED"/>
    <w:rsid w:val="00C778FB"/>
    <w:rsid w:val="00C81753"/>
    <w:rsid w:val="00C83AF8"/>
    <w:rsid w:val="00C856B6"/>
    <w:rsid w:val="00C86275"/>
    <w:rsid w:val="00C907DC"/>
    <w:rsid w:val="00C9083C"/>
    <w:rsid w:val="00C949C2"/>
    <w:rsid w:val="00C95654"/>
    <w:rsid w:val="00C9606B"/>
    <w:rsid w:val="00CA0CA6"/>
    <w:rsid w:val="00CA0E1C"/>
    <w:rsid w:val="00CA2644"/>
    <w:rsid w:val="00CA4149"/>
    <w:rsid w:val="00CA5A56"/>
    <w:rsid w:val="00CA5C6F"/>
    <w:rsid w:val="00CA5C81"/>
    <w:rsid w:val="00CA7448"/>
    <w:rsid w:val="00CA7C8B"/>
    <w:rsid w:val="00CB1798"/>
    <w:rsid w:val="00CB1D0B"/>
    <w:rsid w:val="00CB2B01"/>
    <w:rsid w:val="00CB2FA8"/>
    <w:rsid w:val="00CB323E"/>
    <w:rsid w:val="00CB4FCE"/>
    <w:rsid w:val="00CB6718"/>
    <w:rsid w:val="00CC0DBF"/>
    <w:rsid w:val="00CC2EBC"/>
    <w:rsid w:val="00CC54E0"/>
    <w:rsid w:val="00CC7116"/>
    <w:rsid w:val="00CC74E1"/>
    <w:rsid w:val="00CD06FB"/>
    <w:rsid w:val="00CD135B"/>
    <w:rsid w:val="00CD455B"/>
    <w:rsid w:val="00CD4F8F"/>
    <w:rsid w:val="00CD5B57"/>
    <w:rsid w:val="00CD7231"/>
    <w:rsid w:val="00CD75E8"/>
    <w:rsid w:val="00CE041D"/>
    <w:rsid w:val="00CE0734"/>
    <w:rsid w:val="00CE195D"/>
    <w:rsid w:val="00CE4197"/>
    <w:rsid w:val="00CE71AF"/>
    <w:rsid w:val="00CE7F73"/>
    <w:rsid w:val="00CE7FB4"/>
    <w:rsid w:val="00CF3C77"/>
    <w:rsid w:val="00CF7A9E"/>
    <w:rsid w:val="00D00ACA"/>
    <w:rsid w:val="00D01395"/>
    <w:rsid w:val="00D01442"/>
    <w:rsid w:val="00D039D1"/>
    <w:rsid w:val="00D03F3F"/>
    <w:rsid w:val="00D043AA"/>
    <w:rsid w:val="00D05C43"/>
    <w:rsid w:val="00D06506"/>
    <w:rsid w:val="00D06E6E"/>
    <w:rsid w:val="00D07CD4"/>
    <w:rsid w:val="00D1384B"/>
    <w:rsid w:val="00D1611E"/>
    <w:rsid w:val="00D166CE"/>
    <w:rsid w:val="00D166EA"/>
    <w:rsid w:val="00D16AEB"/>
    <w:rsid w:val="00D16C16"/>
    <w:rsid w:val="00D21706"/>
    <w:rsid w:val="00D25625"/>
    <w:rsid w:val="00D2562A"/>
    <w:rsid w:val="00D25D5C"/>
    <w:rsid w:val="00D3052D"/>
    <w:rsid w:val="00D30CAC"/>
    <w:rsid w:val="00D3393C"/>
    <w:rsid w:val="00D3543C"/>
    <w:rsid w:val="00D35B5A"/>
    <w:rsid w:val="00D35F19"/>
    <w:rsid w:val="00D36614"/>
    <w:rsid w:val="00D376B2"/>
    <w:rsid w:val="00D37989"/>
    <w:rsid w:val="00D37F79"/>
    <w:rsid w:val="00D426E1"/>
    <w:rsid w:val="00D43130"/>
    <w:rsid w:val="00D53808"/>
    <w:rsid w:val="00D570F0"/>
    <w:rsid w:val="00D6021C"/>
    <w:rsid w:val="00D61B54"/>
    <w:rsid w:val="00D6286B"/>
    <w:rsid w:val="00D64704"/>
    <w:rsid w:val="00D6491F"/>
    <w:rsid w:val="00D64B3A"/>
    <w:rsid w:val="00D64B90"/>
    <w:rsid w:val="00D702DA"/>
    <w:rsid w:val="00D703A6"/>
    <w:rsid w:val="00D73337"/>
    <w:rsid w:val="00D74841"/>
    <w:rsid w:val="00D74D39"/>
    <w:rsid w:val="00D75F8D"/>
    <w:rsid w:val="00D760CA"/>
    <w:rsid w:val="00D769BE"/>
    <w:rsid w:val="00D808DC"/>
    <w:rsid w:val="00D80E77"/>
    <w:rsid w:val="00D827CC"/>
    <w:rsid w:val="00D8343D"/>
    <w:rsid w:val="00D8385A"/>
    <w:rsid w:val="00D83EBA"/>
    <w:rsid w:val="00D87A39"/>
    <w:rsid w:val="00D903B2"/>
    <w:rsid w:val="00D910D0"/>
    <w:rsid w:val="00D91346"/>
    <w:rsid w:val="00D927EF"/>
    <w:rsid w:val="00D92AFD"/>
    <w:rsid w:val="00D94745"/>
    <w:rsid w:val="00D94F79"/>
    <w:rsid w:val="00D95315"/>
    <w:rsid w:val="00D9615E"/>
    <w:rsid w:val="00D962AC"/>
    <w:rsid w:val="00D97292"/>
    <w:rsid w:val="00DA0244"/>
    <w:rsid w:val="00DA0FF1"/>
    <w:rsid w:val="00DA11F5"/>
    <w:rsid w:val="00DA1541"/>
    <w:rsid w:val="00DA1D45"/>
    <w:rsid w:val="00DA1E18"/>
    <w:rsid w:val="00DA36E1"/>
    <w:rsid w:val="00DA3838"/>
    <w:rsid w:val="00DA5979"/>
    <w:rsid w:val="00DA623F"/>
    <w:rsid w:val="00DA7242"/>
    <w:rsid w:val="00DB0166"/>
    <w:rsid w:val="00DB0B9A"/>
    <w:rsid w:val="00DB144E"/>
    <w:rsid w:val="00DB565D"/>
    <w:rsid w:val="00DB586C"/>
    <w:rsid w:val="00DB69AC"/>
    <w:rsid w:val="00DB75A4"/>
    <w:rsid w:val="00DC01BB"/>
    <w:rsid w:val="00DC03BE"/>
    <w:rsid w:val="00DC28C8"/>
    <w:rsid w:val="00DC32C8"/>
    <w:rsid w:val="00DD067E"/>
    <w:rsid w:val="00DD3392"/>
    <w:rsid w:val="00DD6DEC"/>
    <w:rsid w:val="00DD7523"/>
    <w:rsid w:val="00DE0131"/>
    <w:rsid w:val="00DE0254"/>
    <w:rsid w:val="00DE046B"/>
    <w:rsid w:val="00DE3C38"/>
    <w:rsid w:val="00DF0CAD"/>
    <w:rsid w:val="00DF0DD7"/>
    <w:rsid w:val="00DF12D0"/>
    <w:rsid w:val="00DF14BA"/>
    <w:rsid w:val="00DF3A02"/>
    <w:rsid w:val="00DF61D6"/>
    <w:rsid w:val="00DF62EC"/>
    <w:rsid w:val="00DF66E7"/>
    <w:rsid w:val="00DF79FE"/>
    <w:rsid w:val="00DF7AFC"/>
    <w:rsid w:val="00E009BA"/>
    <w:rsid w:val="00E01B21"/>
    <w:rsid w:val="00E02C1B"/>
    <w:rsid w:val="00E03BD3"/>
    <w:rsid w:val="00E03CD3"/>
    <w:rsid w:val="00E04147"/>
    <w:rsid w:val="00E04A83"/>
    <w:rsid w:val="00E0629F"/>
    <w:rsid w:val="00E06514"/>
    <w:rsid w:val="00E1013D"/>
    <w:rsid w:val="00E107DF"/>
    <w:rsid w:val="00E116CD"/>
    <w:rsid w:val="00E11ECC"/>
    <w:rsid w:val="00E123A4"/>
    <w:rsid w:val="00E13BD7"/>
    <w:rsid w:val="00E1669A"/>
    <w:rsid w:val="00E16880"/>
    <w:rsid w:val="00E20C19"/>
    <w:rsid w:val="00E2149F"/>
    <w:rsid w:val="00E22FA4"/>
    <w:rsid w:val="00E24149"/>
    <w:rsid w:val="00E24FC1"/>
    <w:rsid w:val="00E25CCC"/>
    <w:rsid w:val="00E26860"/>
    <w:rsid w:val="00E26886"/>
    <w:rsid w:val="00E27374"/>
    <w:rsid w:val="00E2779F"/>
    <w:rsid w:val="00E30B87"/>
    <w:rsid w:val="00E3176B"/>
    <w:rsid w:val="00E3361B"/>
    <w:rsid w:val="00E33747"/>
    <w:rsid w:val="00E34E19"/>
    <w:rsid w:val="00E372F3"/>
    <w:rsid w:val="00E379D3"/>
    <w:rsid w:val="00E4131A"/>
    <w:rsid w:val="00E4233A"/>
    <w:rsid w:val="00E4271A"/>
    <w:rsid w:val="00E43355"/>
    <w:rsid w:val="00E433A8"/>
    <w:rsid w:val="00E46BA4"/>
    <w:rsid w:val="00E47068"/>
    <w:rsid w:val="00E4718C"/>
    <w:rsid w:val="00E539D1"/>
    <w:rsid w:val="00E5483B"/>
    <w:rsid w:val="00E549D3"/>
    <w:rsid w:val="00E620CC"/>
    <w:rsid w:val="00E635D6"/>
    <w:rsid w:val="00E64F1E"/>
    <w:rsid w:val="00E67259"/>
    <w:rsid w:val="00E67A7A"/>
    <w:rsid w:val="00E67FB1"/>
    <w:rsid w:val="00E725E8"/>
    <w:rsid w:val="00E73B5A"/>
    <w:rsid w:val="00E74211"/>
    <w:rsid w:val="00E75396"/>
    <w:rsid w:val="00E75A9A"/>
    <w:rsid w:val="00E776E2"/>
    <w:rsid w:val="00E805F1"/>
    <w:rsid w:val="00E80A19"/>
    <w:rsid w:val="00E80D9D"/>
    <w:rsid w:val="00E81189"/>
    <w:rsid w:val="00E8234D"/>
    <w:rsid w:val="00E82417"/>
    <w:rsid w:val="00E862E8"/>
    <w:rsid w:val="00E87F52"/>
    <w:rsid w:val="00E93FB0"/>
    <w:rsid w:val="00E9600C"/>
    <w:rsid w:val="00E969C0"/>
    <w:rsid w:val="00E97C8C"/>
    <w:rsid w:val="00EA0945"/>
    <w:rsid w:val="00EA3CA2"/>
    <w:rsid w:val="00EA43D3"/>
    <w:rsid w:val="00EA469B"/>
    <w:rsid w:val="00EA6122"/>
    <w:rsid w:val="00EA6E73"/>
    <w:rsid w:val="00EA7F8F"/>
    <w:rsid w:val="00EB1554"/>
    <w:rsid w:val="00EB3C8A"/>
    <w:rsid w:val="00EB45F6"/>
    <w:rsid w:val="00EB4E21"/>
    <w:rsid w:val="00EB669B"/>
    <w:rsid w:val="00EB6A4C"/>
    <w:rsid w:val="00EB7AC2"/>
    <w:rsid w:val="00EC16A3"/>
    <w:rsid w:val="00EC202F"/>
    <w:rsid w:val="00EC2B33"/>
    <w:rsid w:val="00EC5625"/>
    <w:rsid w:val="00EC5F6E"/>
    <w:rsid w:val="00EC692D"/>
    <w:rsid w:val="00EC714D"/>
    <w:rsid w:val="00ED0E18"/>
    <w:rsid w:val="00ED487C"/>
    <w:rsid w:val="00ED5B0B"/>
    <w:rsid w:val="00ED6F04"/>
    <w:rsid w:val="00ED7A20"/>
    <w:rsid w:val="00EE1019"/>
    <w:rsid w:val="00EE1450"/>
    <w:rsid w:val="00EE1629"/>
    <w:rsid w:val="00EE35CD"/>
    <w:rsid w:val="00EE47A5"/>
    <w:rsid w:val="00EE4D44"/>
    <w:rsid w:val="00EE5494"/>
    <w:rsid w:val="00EE5F69"/>
    <w:rsid w:val="00EE6A31"/>
    <w:rsid w:val="00EF1737"/>
    <w:rsid w:val="00EF23DD"/>
    <w:rsid w:val="00EF3BD3"/>
    <w:rsid w:val="00EF58C7"/>
    <w:rsid w:val="00EF59B1"/>
    <w:rsid w:val="00EF6D56"/>
    <w:rsid w:val="00EF6D9D"/>
    <w:rsid w:val="00F000B5"/>
    <w:rsid w:val="00F0019E"/>
    <w:rsid w:val="00F003BD"/>
    <w:rsid w:val="00F03ACE"/>
    <w:rsid w:val="00F0428F"/>
    <w:rsid w:val="00F04C3D"/>
    <w:rsid w:val="00F05296"/>
    <w:rsid w:val="00F05D07"/>
    <w:rsid w:val="00F06D77"/>
    <w:rsid w:val="00F10E84"/>
    <w:rsid w:val="00F10F9D"/>
    <w:rsid w:val="00F112B1"/>
    <w:rsid w:val="00F11549"/>
    <w:rsid w:val="00F1252D"/>
    <w:rsid w:val="00F1372B"/>
    <w:rsid w:val="00F14D14"/>
    <w:rsid w:val="00F15F93"/>
    <w:rsid w:val="00F16216"/>
    <w:rsid w:val="00F169ED"/>
    <w:rsid w:val="00F178EA"/>
    <w:rsid w:val="00F24591"/>
    <w:rsid w:val="00F2543B"/>
    <w:rsid w:val="00F3038D"/>
    <w:rsid w:val="00F313A5"/>
    <w:rsid w:val="00F318CF"/>
    <w:rsid w:val="00F327C8"/>
    <w:rsid w:val="00F33CBF"/>
    <w:rsid w:val="00F35093"/>
    <w:rsid w:val="00F40250"/>
    <w:rsid w:val="00F4240F"/>
    <w:rsid w:val="00F43479"/>
    <w:rsid w:val="00F45224"/>
    <w:rsid w:val="00F50C6B"/>
    <w:rsid w:val="00F54255"/>
    <w:rsid w:val="00F54EBD"/>
    <w:rsid w:val="00F55E16"/>
    <w:rsid w:val="00F5601A"/>
    <w:rsid w:val="00F5686E"/>
    <w:rsid w:val="00F577AF"/>
    <w:rsid w:val="00F60A38"/>
    <w:rsid w:val="00F60DBF"/>
    <w:rsid w:val="00F61190"/>
    <w:rsid w:val="00F613F6"/>
    <w:rsid w:val="00F61440"/>
    <w:rsid w:val="00F62B53"/>
    <w:rsid w:val="00F63EBB"/>
    <w:rsid w:val="00F63F8D"/>
    <w:rsid w:val="00F644FC"/>
    <w:rsid w:val="00F649E2"/>
    <w:rsid w:val="00F649FE"/>
    <w:rsid w:val="00F70292"/>
    <w:rsid w:val="00F71710"/>
    <w:rsid w:val="00F71CE6"/>
    <w:rsid w:val="00F728DA"/>
    <w:rsid w:val="00F73B6A"/>
    <w:rsid w:val="00F73B7D"/>
    <w:rsid w:val="00F73CFE"/>
    <w:rsid w:val="00F76E6A"/>
    <w:rsid w:val="00F770BF"/>
    <w:rsid w:val="00F774A9"/>
    <w:rsid w:val="00F77D1B"/>
    <w:rsid w:val="00F80506"/>
    <w:rsid w:val="00F82BAA"/>
    <w:rsid w:val="00F83764"/>
    <w:rsid w:val="00F837E8"/>
    <w:rsid w:val="00F83ABA"/>
    <w:rsid w:val="00F8445A"/>
    <w:rsid w:val="00F85E96"/>
    <w:rsid w:val="00F90811"/>
    <w:rsid w:val="00F91FC1"/>
    <w:rsid w:val="00F925D8"/>
    <w:rsid w:val="00F92A5A"/>
    <w:rsid w:val="00F9332E"/>
    <w:rsid w:val="00F9612B"/>
    <w:rsid w:val="00F973F2"/>
    <w:rsid w:val="00F97ED0"/>
    <w:rsid w:val="00FA0BF8"/>
    <w:rsid w:val="00FA0F7B"/>
    <w:rsid w:val="00FA1816"/>
    <w:rsid w:val="00FA2558"/>
    <w:rsid w:val="00FA4722"/>
    <w:rsid w:val="00FA49CC"/>
    <w:rsid w:val="00FA5BDF"/>
    <w:rsid w:val="00FA6814"/>
    <w:rsid w:val="00FB0B33"/>
    <w:rsid w:val="00FB1294"/>
    <w:rsid w:val="00FB16F7"/>
    <w:rsid w:val="00FB28BE"/>
    <w:rsid w:val="00FB28D6"/>
    <w:rsid w:val="00FB2AF7"/>
    <w:rsid w:val="00FB41E9"/>
    <w:rsid w:val="00FC01FF"/>
    <w:rsid w:val="00FC022B"/>
    <w:rsid w:val="00FC4F66"/>
    <w:rsid w:val="00FD2E45"/>
    <w:rsid w:val="00FD41A7"/>
    <w:rsid w:val="00FD50EC"/>
    <w:rsid w:val="00FD6BA3"/>
    <w:rsid w:val="00FE041A"/>
    <w:rsid w:val="00FE1620"/>
    <w:rsid w:val="00FE1A4E"/>
    <w:rsid w:val="00FE26F2"/>
    <w:rsid w:val="00FE50BF"/>
    <w:rsid w:val="00FE59AA"/>
    <w:rsid w:val="00FE5CFE"/>
    <w:rsid w:val="00FE78D3"/>
    <w:rsid w:val="00FE7DD8"/>
    <w:rsid w:val="00FF2F9A"/>
    <w:rsid w:val="00FF3696"/>
    <w:rsid w:val="00FF3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CB404DB2-E1BB-449C-8F0D-B653EB173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271A"/>
    <w:rPr>
      <w:rFonts w:ascii="Arial" w:hAnsi="Arial" w:cs="Courier New"/>
      <w:smallCaps/>
      <w:sz w:val="22"/>
      <w:szCs w:val="22"/>
      <w:lang w:val="en-GB" w:bidi="as-IN"/>
    </w:rPr>
  </w:style>
  <w:style w:type="paragraph" w:styleId="Heading1">
    <w:name w:val="heading 1"/>
    <w:basedOn w:val="Normal"/>
    <w:next w:val="Normal"/>
    <w:qFormat/>
    <w:rsid w:val="00E4271A"/>
    <w:pPr>
      <w:keepNext/>
      <w:numPr>
        <w:ilvl w:val="1"/>
        <w:numId w:val="1"/>
      </w:numPr>
      <w:tabs>
        <w:tab w:val="clear" w:pos="1080"/>
      </w:tabs>
      <w:spacing w:before="240" w:after="240"/>
      <w:ind w:left="432"/>
      <w:outlineLvl w:val="0"/>
    </w:pPr>
    <w:rPr>
      <w:b/>
      <w:bCs/>
      <w:smallCaps w:val="0"/>
      <w:sz w:val="28"/>
      <w:szCs w:val="28"/>
    </w:rPr>
  </w:style>
  <w:style w:type="paragraph" w:styleId="Heading2">
    <w:name w:val="heading 2"/>
    <w:basedOn w:val="Normal"/>
    <w:next w:val="Normal"/>
    <w:qFormat/>
    <w:rsid w:val="00E4271A"/>
    <w:pPr>
      <w:keepNext/>
      <w:numPr>
        <w:ilvl w:val="2"/>
        <w:numId w:val="1"/>
      </w:numPr>
      <w:tabs>
        <w:tab w:val="clear" w:pos="1440"/>
      </w:tabs>
      <w:spacing w:before="160" w:after="120"/>
      <w:ind w:left="504"/>
      <w:outlineLvl w:val="1"/>
    </w:pPr>
    <w:rPr>
      <w:b/>
      <w:bCs/>
      <w:sz w:val="24"/>
      <w:szCs w:val="24"/>
    </w:rPr>
  </w:style>
  <w:style w:type="paragraph" w:styleId="Heading3">
    <w:name w:val="heading 3"/>
    <w:basedOn w:val="Normal"/>
    <w:next w:val="Normal"/>
    <w:qFormat/>
    <w:rsid w:val="00E4271A"/>
    <w:pPr>
      <w:keepNext/>
      <w:spacing w:before="120" w:after="120"/>
      <w:jc w:val="center"/>
      <w:outlineLvl w:val="2"/>
    </w:pPr>
    <w:rPr>
      <w:b/>
      <w:bCs/>
    </w:rPr>
  </w:style>
  <w:style w:type="paragraph" w:styleId="Heading4">
    <w:name w:val="heading 4"/>
    <w:basedOn w:val="Normal"/>
    <w:next w:val="Normal"/>
    <w:qFormat/>
    <w:rsid w:val="00E4271A"/>
    <w:pPr>
      <w:keepNext/>
      <w:spacing w:after="240"/>
      <w:outlineLvl w:val="3"/>
    </w:pPr>
    <w:rPr>
      <w:rFonts w:ascii="Times New Roman" w:hAnsi="Times New Roman"/>
      <w:b/>
      <w:bCs/>
      <w:smallCaps w:val="0"/>
      <w:shadow/>
      <w:sz w:val="32"/>
      <w:szCs w:val="32"/>
    </w:rPr>
  </w:style>
  <w:style w:type="paragraph" w:styleId="Heading5">
    <w:name w:val="heading 5"/>
    <w:basedOn w:val="Normal"/>
    <w:next w:val="Normal"/>
    <w:qFormat/>
    <w:rsid w:val="00E4271A"/>
    <w:pPr>
      <w:keepNext/>
      <w:tabs>
        <w:tab w:val="left" w:pos="1025"/>
        <w:tab w:val="left" w:pos="2081"/>
        <w:tab w:val="left" w:pos="3122"/>
        <w:tab w:val="left" w:pos="4085"/>
      </w:tabs>
      <w:spacing w:before="120" w:after="120"/>
      <w:jc w:val="center"/>
      <w:outlineLvl w:val="4"/>
    </w:pPr>
    <w:rPr>
      <w:b/>
      <w:bCs/>
      <w:snapToGrid w:val="0"/>
      <w:color w:val="000000"/>
    </w:rPr>
  </w:style>
  <w:style w:type="paragraph" w:styleId="Heading6">
    <w:name w:val="heading 6"/>
    <w:basedOn w:val="Normal"/>
    <w:next w:val="Normal"/>
    <w:qFormat/>
    <w:rsid w:val="00E4271A"/>
    <w:pPr>
      <w:keepNext/>
      <w:spacing w:line="360" w:lineRule="auto"/>
      <w:ind w:left="720" w:right="288"/>
      <w:jc w:val="both"/>
      <w:outlineLvl w:val="5"/>
    </w:pPr>
    <w:rPr>
      <w:b/>
      <w:bCs/>
      <w:sz w:val="28"/>
      <w:szCs w:val="28"/>
    </w:rPr>
  </w:style>
  <w:style w:type="paragraph" w:styleId="Heading7">
    <w:name w:val="heading 7"/>
    <w:basedOn w:val="Normal"/>
    <w:next w:val="Normal"/>
    <w:qFormat/>
    <w:rsid w:val="00E4271A"/>
    <w:pPr>
      <w:keepNext/>
      <w:spacing w:before="20" w:after="20" w:line="360" w:lineRule="auto"/>
      <w:ind w:right="288"/>
      <w:outlineLvl w:val="6"/>
    </w:pPr>
    <w:rPr>
      <w:b/>
      <w:bCs/>
      <w:sz w:val="20"/>
      <w:szCs w:val="20"/>
    </w:rPr>
  </w:style>
  <w:style w:type="paragraph" w:styleId="Heading8">
    <w:name w:val="heading 8"/>
    <w:basedOn w:val="Normal"/>
    <w:next w:val="Normal"/>
    <w:qFormat/>
    <w:rsid w:val="00E4271A"/>
    <w:pPr>
      <w:keepNext/>
      <w:spacing w:line="360" w:lineRule="auto"/>
      <w:ind w:left="720" w:right="288"/>
      <w:jc w:val="both"/>
      <w:outlineLvl w:val="7"/>
    </w:pPr>
    <w:rPr>
      <w:b/>
      <w:bCs/>
      <w:smallCaps w:val="0"/>
    </w:rPr>
  </w:style>
  <w:style w:type="paragraph" w:styleId="Heading9">
    <w:name w:val="heading 9"/>
    <w:basedOn w:val="Normal"/>
    <w:next w:val="Normal"/>
    <w:qFormat/>
    <w:rsid w:val="00E4271A"/>
    <w:pPr>
      <w:keepNext/>
      <w:spacing w:before="120" w:after="120"/>
      <w:outlineLvl w:val="8"/>
    </w:pPr>
    <w:rPr>
      <w:b/>
      <w:bCs/>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E4271A"/>
    <w:pPr>
      <w:spacing w:line="360" w:lineRule="auto"/>
      <w:ind w:left="720" w:right="288"/>
      <w:jc w:val="both"/>
    </w:pPr>
    <w:rPr>
      <w:rFonts w:ascii="Times New Roman" w:hAnsi="Times New Roman"/>
      <w:sz w:val="20"/>
      <w:szCs w:val="20"/>
    </w:rPr>
  </w:style>
  <w:style w:type="paragraph" w:styleId="Header">
    <w:name w:val="header"/>
    <w:aliases w:val="hd"/>
    <w:basedOn w:val="Normal"/>
    <w:link w:val="HeaderChar"/>
    <w:uiPriority w:val="99"/>
    <w:rsid w:val="00E4271A"/>
    <w:pPr>
      <w:tabs>
        <w:tab w:val="center" w:pos="4320"/>
        <w:tab w:val="right" w:pos="8640"/>
      </w:tabs>
      <w:spacing w:before="120" w:after="120"/>
      <w:jc w:val="both"/>
    </w:pPr>
  </w:style>
  <w:style w:type="paragraph" w:styleId="BodyText">
    <w:name w:val="Body Text"/>
    <w:basedOn w:val="Normal"/>
    <w:rsid w:val="00E4271A"/>
    <w:pPr>
      <w:spacing w:before="120" w:after="120"/>
      <w:jc w:val="both"/>
    </w:pPr>
  </w:style>
  <w:style w:type="paragraph" w:styleId="Footer">
    <w:name w:val="footer"/>
    <w:aliases w:val="eersteregel"/>
    <w:basedOn w:val="Normal"/>
    <w:link w:val="FooterChar"/>
    <w:uiPriority w:val="99"/>
    <w:rsid w:val="00E4271A"/>
    <w:pPr>
      <w:tabs>
        <w:tab w:val="center" w:pos="4320"/>
        <w:tab w:val="right" w:pos="8640"/>
      </w:tabs>
    </w:pPr>
  </w:style>
  <w:style w:type="character" w:styleId="PageNumber">
    <w:name w:val="page number"/>
    <w:basedOn w:val="DefaultParagraphFont"/>
    <w:rsid w:val="00E4271A"/>
  </w:style>
  <w:style w:type="paragraph" w:styleId="Caption">
    <w:name w:val="caption"/>
    <w:basedOn w:val="Normal"/>
    <w:next w:val="Normal"/>
    <w:qFormat/>
    <w:rsid w:val="00E4271A"/>
    <w:pPr>
      <w:spacing w:line="360" w:lineRule="auto"/>
      <w:ind w:left="720" w:right="2"/>
      <w:jc w:val="center"/>
    </w:pPr>
    <w:rPr>
      <w:b/>
      <w:bCs/>
      <w:smallCaps w:val="0"/>
      <w:sz w:val="20"/>
      <w:szCs w:val="20"/>
    </w:rPr>
  </w:style>
  <w:style w:type="paragraph" w:styleId="BodyTextIndent">
    <w:name w:val="Body Text Indent"/>
    <w:basedOn w:val="Normal"/>
    <w:link w:val="BodyTextIndentChar"/>
    <w:rsid w:val="00E4271A"/>
    <w:pPr>
      <w:spacing w:line="360" w:lineRule="auto"/>
      <w:ind w:left="720"/>
      <w:jc w:val="both"/>
    </w:pPr>
    <w:rPr>
      <w:smallCaps w:val="0"/>
      <w:sz w:val="20"/>
      <w:szCs w:val="20"/>
    </w:rPr>
  </w:style>
  <w:style w:type="paragraph" w:styleId="BodyText2">
    <w:name w:val="Body Text 2"/>
    <w:basedOn w:val="Normal"/>
    <w:rsid w:val="00E4271A"/>
    <w:pPr>
      <w:spacing w:line="360" w:lineRule="auto"/>
      <w:jc w:val="both"/>
    </w:pPr>
    <w:rPr>
      <w:sz w:val="20"/>
      <w:szCs w:val="20"/>
    </w:rPr>
  </w:style>
  <w:style w:type="paragraph" w:customStyle="1" w:styleId="Body1">
    <w:name w:val="Body 1"/>
    <w:basedOn w:val="Normal"/>
    <w:rsid w:val="00E4271A"/>
    <w:pPr>
      <w:overflowPunct w:val="0"/>
      <w:autoSpaceDE w:val="0"/>
      <w:autoSpaceDN w:val="0"/>
      <w:adjustRightInd w:val="0"/>
      <w:spacing w:before="120" w:after="120"/>
      <w:ind w:left="720"/>
      <w:jc w:val="both"/>
      <w:textAlignment w:val="baseline"/>
    </w:pPr>
    <w:rPr>
      <w:smallCaps w:val="0"/>
      <w:spacing w:val="-2"/>
      <w:sz w:val="20"/>
      <w:szCs w:val="20"/>
    </w:rPr>
  </w:style>
  <w:style w:type="paragraph" w:styleId="BodyText3">
    <w:name w:val="Body Text 3"/>
    <w:basedOn w:val="Normal"/>
    <w:rsid w:val="00E4271A"/>
    <w:pPr>
      <w:spacing w:after="120"/>
    </w:pPr>
    <w:rPr>
      <w:sz w:val="16"/>
      <w:szCs w:val="16"/>
    </w:rPr>
  </w:style>
  <w:style w:type="paragraph" w:styleId="BodyTextIndent2">
    <w:name w:val="Body Text Indent 2"/>
    <w:basedOn w:val="Normal"/>
    <w:rsid w:val="00E4271A"/>
    <w:pPr>
      <w:spacing w:after="120" w:line="480" w:lineRule="auto"/>
      <w:ind w:left="360"/>
    </w:pPr>
  </w:style>
  <w:style w:type="paragraph" w:styleId="BodyTextIndent3">
    <w:name w:val="Body Text Indent 3"/>
    <w:basedOn w:val="Normal"/>
    <w:rsid w:val="00E4271A"/>
    <w:pPr>
      <w:spacing w:after="120"/>
      <w:ind w:left="360"/>
    </w:pPr>
    <w:rPr>
      <w:sz w:val="16"/>
      <w:szCs w:val="16"/>
    </w:rPr>
  </w:style>
  <w:style w:type="table" w:styleId="TableGrid">
    <w:name w:val="Table Grid"/>
    <w:basedOn w:val="TableNormal"/>
    <w:rsid w:val="00667E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eersteregel Char"/>
    <w:basedOn w:val="DefaultParagraphFont"/>
    <w:link w:val="Footer"/>
    <w:uiPriority w:val="99"/>
    <w:rsid w:val="00F33CBF"/>
    <w:rPr>
      <w:rFonts w:ascii="Arial" w:hAnsi="Arial" w:cs="Courier New"/>
      <w:smallCaps/>
      <w:sz w:val="22"/>
      <w:szCs w:val="22"/>
      <w:lang w:val="en-GB" w:bidi="as-IN"/>
    </w:rPr>
  </w:style>
  <w:style w:type="paragraph" w:styleId="BalloonText">
    <w:name w:val="Balloon Text"/>
    <w:basedOn w:val="Normal"/>
    <w:link w:val="BalloonTextChar"/>
    <w:uiPriority w:val="99"/>
    <w:semiHidden/>
    <w:unhideWhenUsed/>
    <w:rsid w:val="00FB0B33"/>
    <w:rPr>
      <w:rFonts w:ascii="Tahoma" w:hAnsi="Tahoma" w:cs="Tahoma"/>
      <w:sz w:val="16"/>
      <w:szCs w:val="20"/>
    </w:rPr>
  </w:style>
  <w:style w:type="character" w:customStyle="1" w:styleId="BalloonTextChar">
    <w:name w:val="Balloon Text Char"/>
    <w:basedOn w:val="DefaultParagraphFont"/>
    <w:link w:val="BalloonText"/>
    <w:uiPriority w:val="99"/>
    <w:semiHidden/>
    <w:rsid w:val="00FB0B33"/>
    <w:rPr>
      <w:rFonts w:ascii="Tahoma" w:hAnsi="Tahoma" w:cs="Tahoma"/>
      <w:smallCaps/>
      <w:sz w:val="16"/>
      <w:lang w:val="en-GB" w:bidi="as-IN"/>
    </w:rPr>
  </w:style>
  <w:style w:type="paragraph" w:customStyle="1" w:styleId="Report">
    <w:name w:val="Report"/>
    <w:basedOn w:val="Heading1"/>
    <w:link w:val="ReportChar"/>
    <w:qFormat/>
    <w:rsid w:val="00792AD4"/>
    <w:pPr>
      <w:numPr>
        <w:ilvl w:val="0"/>
        <w:numId w:val="5"/>
      </w:numPr>
      <w:spacing w:before="0" w:after="0" w:line="276" w:lineRule="auto"/>
      <w:jc w:val="both"/>
    </w:pPr>
    <w:rPr>
      <w:rFonts w:cs="Vrinda"/>
      <w:bCs w:val="0"/>
      <w:iCs/>
      <w:sz w:val="32"/>
      <w:szCs w:val="20"/>
      <w:lang w:eastAsia="en-GB"/>
    </w:rPr>
  </w:style>
  <w:style w:type="character" w:customStyle="1" w:styleId="ReportChar">
    <w:name w:val="Report Char"/>
    <w:basedOn w:val="DefaultParagraphFont"/>
    <w:link w:val="Report"/>
    <w:rsid w:val="00792AD4"/>
    <w:rPr>
      <w:rFonts w:ascii="Arial" w:hAnsi="Arial" w:cs="Vrinda"/>
      <w:b/>
      <w:iCs/>
      <w:sz w:val="32"/>
      <w:lang w:val="en-GB" w:eastAsia="en-GB" w:bidi="as-IN"/>
    </w:rPr>
  </w:style>
  <w:style w:type="character" w:customStyle="1" w:styleId="BodyTextIndentChar">
    <w:name w:val="Body Text Indent Char"/>
    <w:basedOn w:val="DefaultParagraphFont"/>
    <w:link w:val="BodyTextIndent"/>
    <w:rsid w:val="0014550B"/>
    <w:rPr>
      <w:rFonts w:ascii="Arial" w:hAnsi="Arial" w:cs="Courier New"/>
      <w:lang w:val="en-GB" w:bidi="as-IN"/>
    </w:rPr>
  </w:style>
  <w:style w:type="paragraph" w:styleId="TOC1">
    <w:name w:val="toc 1"/>
    <w:basedOn w:val="Normal"/>
    <w:next w:val="Normal"/>
    <w:autoRedefine/>
    <w:uiPriority w:val="39"/>
    <w:unhideWhenUsed/>
    <w:rsid w:val="0040274C"/>
    <w:rPr>
      <w:smallCaps w:val="0"/>
      <w:szCs w:val="28"/>
    </w:rPr>
  </w:style>
  <w:style w:type="character" w:styleId="Hyperlink">
    <w:name w:val="Hyperlink"/>
    <w:basedOn w:val="DefaultParagraphFont"/>
    <w:uiPriority w:val="99"/>
    <w:unhideWhenUsed/>
    <w:rsid w:val="00523700"/>
    <w:rPr>
      <w:color w:val="0000FF"/>
      <w:u w:val="single"/>
    </w:rPr>
  </w:style>
  <w:style w:type="character" w:customStyle="1" w:styleId="HeaderChar">
    <w:name w:val="Header Char"/>
    <w:aliases w:val="hd Char"/>
    <w:basedOn w:val="DefaultParagraphFont"/>
    <w:link w:val="Header"/>
    <w:uiPriority w:val="99"/>
    <w:rsid w:val="00FE7DD8"/>
    <w:rPr>
      <w:rFonts w:ascii="Arial" w:hAnsi="Arial" w:cs="Courier New"/>
      <w:smallCaps/>
      <w:sz w:val="22"/>
      <w:szCs w:val="22"/>
      <w:lang w:val="en-GB" w:bidi="as-IN"/>
    </w:rPr>
  </w:style>
  <w:style w:type="paragraph" w:styleId="TOCHeading">
    <w:name w:val="TOC Heading"/>
    <w:basedOn w:val="Heading1"/>
    <w:next w:val="Normal"/>
    <w:uiPriority w:val="39"/>
    <w:unhideWhenUsed/>
    <w:qFormat/>
    <w:rsid w:val="00B677FF"/>
    <w:pPr>
      <w:keepLines/>
      <w:numPr>
        <w:ilvl w:val="0"/>
        <w:numId w:val="0"/>
      </w:numPr>
      <w:spacing w:before="480" w:after="0" w:line="276" w:lineRule="auto"/>
      <w:outlineLvl w:val="9"/>
    </w:pPr>
    <w:rPr>
      <w:rFonts w:asciiTheme="majorHAnsi" w:eastAsiaTheme="majorEastAsia" w:hAnsiTheme="majorHAnsi" w:cstheme="majorBidi"/>
      <w:color w:val="365F91" w:themeColor="accent1" w:themeShade="BF"/>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242949">
      <w:bodyDiv w:val="1"/>
      <w:marLeft w:val="0"/>
      <w:marRight w:val="0"/>
      <w:marTop w:val="0"/>
      <w:marBottom w:val="0"/>
      <w:divBdr>
        <w:top w:val="none" w:sz="0" w:space="0" w:color="auto"/>
        <w:left w:val="none" w:sz="0" w:space="0" w:color="auto"/>
        <w:bottom w:val="none" w:sz="0" w:space="0" w:color="auto"/>
        <w:right w:val="none" w:sz="0" w:space="0" w:color="auto"/>
      </w:divBdr>
    </w:div>
    <w:div w:id="123623472">
      <w:bodyDiv w:val="1"/>
      <w:marLeft w:val="0"/>
      <w:marRight w:val="0"/>
      <w:marTop w:val="0"/>
      <w:marBottom w:val="0"/>
      <w:divBdr>
        <w:top w:val="none" w:sz="0" w:space="0" w:color="auto"/>
        <w:left w:val="none" w:sz="0" w:space="0" w:color="auto"/>
        <w:bottom w:val="none" w:sz="0" w:space="0" w:color="auto"/>
        <w:right w:val="none" w:sz="0" w:space="0" w:color="auto"/>
      </w:divBdr>
    </w:div>
    <w:div w:id="130903453">
      <w:bodyDiv w:val="1"/>
      <w:marLeft w:val="0"/>
      <w:marRight w:val="0"/>
      <w:marTop w:val="0"/>
      <w:marBottom w:val="0"/>
      <w:divBdr>
        <w:top w:val="none" w:sz="0" w:space="0" w:color="auto"/>
        <w:left w:val="none" w:sz="0" w:space="0" w:color="auto"/>
        <w:bottom w:val="none" w:sz="0" w:space="0" w:color="auto"/>
        <w:right w:val="none" w:sz="0" w:space="0" w:color="auto"/>
      </w:divBdr>
    </w:div>
    <w:div w:id="229927943">
      <w:bodyDiv w:val="1"/>
      <w:marLeft w:val="0"/>
      <w:marRight w:val="0"/>
      <w:marTop w:val="0"/>
      <w:marBottom w:val="0"/>
      <w:divBdr>
        <w:top w:val="none" w:sz="0" w:space="0" w:color="auto"/>
        <w:left w:val="none" w:sz="0" w:space="0" w:color="auto"/>
        <w:bottom w:val="none" w:sz="0" w:space="0" w:color="auto"/>
        <w:right w:val="none" w:sz="0" w:space="0" w:color="auto"/>
      </w:divBdr>
    </w:div>
    <w:div w:id="254284689">
      <w:bodyDiv w:val="1"/>
      <w:marLeft w:val="0"/>
      <w:marRight w:val="0"/>
      <w:marTop w:val="0"/>
      <w:marBottom w:val="0"/>
      <w:divBdr>
        <w:top w:val="none" w:sz="0" w:space="0" w:color="auto"/>
        <w:left w:val="none" w:sz="0" w:space="0" w:color="auto"/>
        <w:bottom w:val="none" w:sz="0" w:space="0" w:color="auto"/>
        <w:right w:val="none" w:sz="0" w:space="0" w:color="auto"/>
      </w:divBdr>
    </w:div>
    <w:div w:id="293952170">
      <w:bodyDiv w:val="1"/>
      <w:marLeft w:val="0"/>
      <w:marRight w:val="0"/>
      <w:marTop w:val="0"/>
      <w:marBottom w:val="0"/>
      <w:divBdr>
        <w:top w:val="none" w:sz="0" w:space="0" w:color="auto"/>
        <w:left w:val="none" w:sz="0" w:space="0" w:color="auto"/>
        <w:bottom w:val="none" w:sz="0" w:space="0" w:color="auto"/>
        <w:right w:val="none" w:sz="0" w:space="0" w:color="auto"/>
      </w:divBdr>
    </w:div>
    <w:div w:id="322635024">
      <w:bodyDiv w:val="1"/>
      <w:marLeft w:val="0"/>
      <w:marRight w:val="0"/>
      <w:marTop w:val="0"/>
      <w:marBottom w:val="0"/>
      <w:divBdr>
        <w:top w:val="none" w:sz="0" w:space="0" w:color="auto"/>
        <w:left w:val="none" w:sz="0" w:space="0" w:color="auto"/>
        <w:bottom w:val="none" w:sz="0" w:space="0" w:color="auto"/>
        <w:right w:val="none" w:sz="0" w:space="0" w:color="auto"/>
      </w:divBdr>
    </w:div>
    <w:div w:id="368456855">
      <w:bodyDiv w:val="1"/>
      <w:marLeft w:val="0"/>
      <w:marRight w:val="0"/>
      <w:marTop w:val="0"/>
      <w:marBottom w:val="0"/>
      <w:divBdr>
        <w:top w:val="none" w:sz="0" w:space="0" w:color="auto"/>
        <w:left w:val="none" w:sz="0" w:space="0" w:color="auto"/>
        <w:bottom w:val="none" w:sz="0" w:space="0" w:color="auto"/>
        <w:right w:val="none" w:sz="0" w:space="0" w:color="auto"/>
      </w:divBdr>
    </w:div>
    <w:div w:id="383221254">
      <w:bodyDiv w:val="1"/>
      <w:marLeft w:val="0"/>
      <w:marRight w:val="0"/>
      <w:marTop w:val="0"/>
      <w:marBottom w:val="0"/>
      <w:divBdr>
        <w:top w:val="none" w:sz="0" w:space="0" w:color="auto"/>
        <w:left w:val="none" w:sz="0" w:space="0" w:color="auto"/>
        <w:bottom w:val="none" w:sz="0" w:space="0" w:color="auto"/>
        <w:right w:val="none" w:sz="0" w:space="0" w:color="auto"/>
      </w:divBdr>
    </w:div>
    <w:div w:id="426537947">
      <w:bodyDiv w:val="1"/>
      <w:marLeft w:val="0"/>
      <w:marRight w:val="0"/>
      <w:marTop w:val="0"/>
      <w:marBottom w:val="0"/>
      <w:divBdr>
        <w:top w:val="none" w:sz="0" w:space="0" w:color="auto"/>
        <w:left w:val="none" w:sz="0" w:space="0" w:color="auto"/>
        <w:bottom w:val="none" w:sz="0" w:space="0" w:color="auto"/>
        <w:right w:val="none" w:sz="0" w:space="0" w:color="auto"/>
      </w:divBdr>
    </w:div>
    <w:div w:id="480192838">
      <w:bodyDiv w:val="1"/>
      <w:marLeft w:val="0"/>
      <w:marRight w:val="0"/>
      <w:marTop w:val="0"/>
      <w:marBottom w:val="0"/>
      <w:divBdr>
        <w:top w:val="none" w:sz="0" w:space="0" w:color="auto"/>
        <w:left w:val="none" w:sz="0" w:space="0" w:color="auto"/>
        <w:bottom w:val="none" w:sz="0" w:space="0" w:color="auto"/>
        <w:right w:val="none" w:sz="0" w:space="0" w:color="auto"/>
      </w:divBdr>
    </w:div>
    <w:div w:id="489174589">
      <w:bodyDiv w:val="1"/>
      <w:marLeft w:val="0"/>
      <w:marRight w:val="0"/>
      <w:marTop w:val="0"/>
      <w:marBottom w:val="0"/>
      <w:divBdr>
        <w:top w:val="none" w:sz="0" w:space="0" w:color="auto"/>
        <w:left w:val="none" w:sz="0" w:space="0" w:color="auto"/>
        <w:bottom w:val="none" w:sz="0" w:space="0" w:color="auto"/>
        <w:right w:val="none" w:sz="0" w:space="0" w:color="auto"/>
      </w:divBdr>
    </w:div>
    <w:div w:id="505635937">
      <w:bodyDiv w:val="1"/>
      <w:marLeft w:val="0"/>
      <w:marRight w:val="0"/>
      <w:marTop w:val="0"/>
      <w:marBottom w:val="0"/>
      <w:divBdr>
        <w:top w:val="none" w:sz="0" w:space="0" w:color="auto"/>
        <w:left w:val="none" w:sz="0" w:space="0" w:color="auto"/>
        <w:bottom w:val="none" w:sz="0" w:space="0" w:color="auto"/>
        <w:right w:val="none" w:sz="0" w:space="0" w:color="auto"/>
      </w:divBdr>
    </w:div>
    <w:div w:id="511992552">
      <w:bodyDiv w:val="1"/>
      <w:marLeft w:val="0"/>
      <w:marRight w:val="0"/>
      <w:marTop w:val="0"/>
      <w:marBottom w:val="0"/>
      <w:divBdr>
        <w:top w:val="none" w:sz="0" w:space="0" w:color="auto"/>
        <w:left w:val="none" w:sz="0" w:space="0" w:color="auto"/>
        <w:bottom w:val="none" w:sz="0" w:space="0" w:color="auto"/>
        <w:right w:val="none" w:sz="0" w:space="0" w:color="auto"/>
      </w:divBdr>
    </w:div>
    <w:div w:id="522089349">
      <w:bodyDiv w:val="1"/>
      <w:marLeft w:val="0"/>
      <w:marRight w:val="0"/>
      <w:marTop w:val="0"/>
      <w:marBottom w:val="0"/>
      <w:divBdr>
        <w:top w:val="none" w:sz="0" w:space="0" w:color="auto"/>
        <w:left w:val="none" w:sz="0" w:space="0" w:color="auto"/>
        <w:bottom w:val="none" w:sz="0" w:space="0" w:color="auto"/>
        <w:right w:val="none" w:sz="0" w:space="0" w:color="auto"/>
      </w:divBdr>
    </w:div>
    <w:div w:id="541357999">
      <w:bodyDiv w:val="1"/>
      <w:marLeft w:val="0"/>
      <w:marRight w:val="0"/>
      <w:marTop w:val="0"/>
      <w:marBottom w:val="0"/>
      <w:divBdr>
        <w:top w:val="none" w:sz="0" w:space="0" w:color="auto"/>
        <w:left w:val="none" w:sz="0" w:space="0" w:color="auto"/>
        <w:bottom w:val="none" w:sz="0" w:space="0" w:color="auto"/>
        <w:right w:val="none" w:sz="0" w:space="0" w:color="auto"/>
      </w:divBdr>
    </w:div>
    <w:div w:id="550271718">
      <w:bodyDiv w:val="1"/>
      <w:marLeft w:val="0"/>
      <w:marRight w:val="0"/>
      <w:marTop w:val="0"/>
      <w:marBottom w:val="0"/>
      <w:divBdr>
        <w:top w:val="none" w:sz="0" w:space="0" w:color="auto"/>
        <w:left w:val="none" w:sz="0" w:space="0" w:color="auto"/>
        <w:bottom w:val="none" w:sz="0" w:space="0" w:color="auto"/>
        <w:right w:val="none" w:sz="0" w:space="0" w:color="auto"/>
      </w:divBdr>
    </w:div>
    <w:div w:id="702051640">
      <w:bodyDiv w:val="1"/>
      <w:marLeft w:val="0"/>
      <w:marRight w:val="0"/>
      <w:marTop w:val="0"/>
      <w:marBottom w:val="0"/>
      <w:divBdr>
        <w:top w:val="none" w:sz="0" w:space="0" w:color="auto"/>
        <w:left w:val="none" w:sz="0" w:space="0" w:color="auto"/>
        <w:bottom w:val="none" w:sz="0" w:space="0" w:color="auto"/>
        <w:right w:val="none" w:sz="0" w:space="0" w:color="auto"/>
      </w:divBdr>
    </w:div>
    <w:div w:id="786386605">
      <w:bodyDiv w:val="1"/>
      <w:marLeft w:val="0"/>
      <w:marRight w:val="0"/>
      <w:marTop w:val="0"/>
      <w:marBottom w:val="0"/>
      <w:divBdr>
        <w:top w:val="none" w:sz="0" w:space="0" w:color="auto"/>
        <w:left w:val="none" w:sz="0" w:space="0" w:color="auto"/>
        <w:bottom w:val="none" w:sz="0" w:space="0" w:color="auto"/>
        <w:right w:val="none" w:sz="0" w:space="0" w:color="auto"/>
      </w:divBdr>
    </w:div>
    <w:div w:id="829633361">
      <w:bodyDiv w:val="1"/>
      <w:marLeft w:val="0"/>
      <w:marRight w:val="0"/>
      <w:marTop w:val="0"/>
      <w:marBottom w:val="0"/>
      <w:divBdr>
        <w:top w:val="none" w:sz="0" w:space="0" w:color="auto"/>
        <w:left w:val="none" w:sz="0" w:space="0" w:color="auto"/>
        <w:bottom w:val="none" w:sz="0" w:space="0" w:color="auto"/>
        <w:right w:val="none" w:sz="0" w:space="0" w:color="auto"/>
      </w:divBdr>
    </w:div>
    <w:div w:id="847864450">
      <w:bodyDiv w:val="1"/>
      <w:marLeft w:val="0"/>
      <w:marRight w:val="0"/>
      <w:marTop w:val="0"/>
      <w:marBottom w:val="0"/>
      <w:divBdr>
        <w:top w:val="none" w:sz="0" w:space="0" w:color="auto"/>
        <w:left w:val="none" w:sz="0" w:space="0" w:color="auto"/>
        <w:bottom w:val="none" w:sz="0" w:space="0" w:color="auto"/>
        <w:right w:val="none" w:sz="0" w:space="0" w:color="auto"/>
      </w:divBdr>
    </w:div>
    <w:div w:id="901521354">
      <w:bodyDiv w:val="1"/>
      <w:marLeft w:val="0"/>
      <w:marRight w:val="0"/>
      <w:marTop w:val="0"/>
      <w:marBottom w:val="0"/>
      <w:divBdr>
        <w:top w:val="none" w:sz="0" w:space="0" w:color="auto"/>
        <w:left w:val="none" w:sz="0" w:space="0" w:color="auto"/>
        <w:bottom w:val="none" w:sz="0" w:space="0" w:color="auto"/>
        <w:right w:val="none" w:sz="0" w:space="0" w:color="auto"/>
      </w:divBdr>
    </w:div>
    <w:div w:id="913079050">
      <w:bodyDiv w:val="1"/>
      <w:marLeft w:val="0"/>
      <w:marRight w:val="0"/>
      <w:marTop w:val="0"/>
      <w:marBottom w:val="0"/>
      <w:divBdr>
        <w:top w:val="none" w:sz="0" w:space="0" w:color="auto"/>
        <w:left w:val="none" w:sz="0" w:space="0" w:color="auto"/>
        <w:bottom w:val="none" w:sz="0" w:space="0" w:color="auto"/>
        <w:right w:val="none" w:sz="0" w:space="0" w:color="auto"/>
      </w:divBdr>
    </w:div>
    <w:div w:id="951941417">
      <w:bodyDiv w:val="1"/>
      <w:marLeft w:val="0"/>
      <w:marRight w:val="0"/>
      <w:marTop w:val="0"/>
      <w:marBottom w:val="0"/>
      <w:divBdr>
        <w:top w:val="none" w:sz="0" w:space="0" w:color="auto"/>
        <w:left w:val="none" w:sz="0" w:space="0" w:color="auto"/>
        <w:bottom w:val="none" w:sz="0" w:space="0" w:color="auto"/>
        <w:right w:val="none" w:sz="0" w:space="0" w:color="auto"/>
      </w:divBdr>
    </w:div>
    <w:div w:id="953054674">
      <w:bodyDiv w:val="1"/>
      <w:marLeft w:val="0"/>
      <w:marRight w:val="0"/>
      <w:marTop w:val="0"/>
      <w:marBottom w:val="0"/>
      <w:divBdr>
        <w:top w:val="none" w:sz="0" w:space="0" w:color="auto"/>
        <w:left w:val="none" w:sz="0" w:space="0" w:color="auto"/>
        <w:bottom w:val="none" w:sz="0" w:space="0" w:color="auto"/>
        <w:right w:val="none" w:sz="0" w:space="0" w:color="auto"/>
      </w:divBdr>
    </w:div>
    <w:div w:id="956331819">
      <w:bodyDiv w:val="1"/>
      <w:marLeft w:val="0"/>
      <w:marRight w:val="0"/>
      <w:marTop w:val="0"/>
      <w:marBottom w:val="0"/>
      <w:divBdr>
        <w:top w:val="none" w:sz="0" w:space="0" w:color="auto"/>
        <w:left w:val="none" w:sz="0" w:space="0" w:color="auto"/>
        <w:bottom w:val="none" w:sz="0" w:space="0" w:color="auto"/>
        <w:right w:val="none" w:sz="0" w:space="0" w:color="auto"/>
      </w:divBdr>
    </w:div>
    <w:div w:id="1039206315">
      <w:bodyDiv w:val="1"/>
      <w:marLeft w:val="0"/>
      <w:marRight w:val="0"/>
      <w:marTop w:val="0"/>
      <w:marBottom w:val="0"/>
      <w:divBdr>
        <w:top w:val="none" w:sz="0" w:space="0" w:color="auto"/>
        <w:left w:val="none" w:sz="0" w:space="0" w:color="auto"/>
        <w:bottom w:val="none" w:sz="0" w:space="0" w:color="auto"/>
        <w:right w:val="none" w:sz="0" w:space="0" w:color="auto"/>
      </w:divBdr>
    </w:div>
    <w:div w:id="1040011546">
      <w:bodyDiv w:val="1"/>
      <w:marLeft w:val="0"/>
      <w:marRight w:val="0"/>
      <w:marTop w:val="0"/>
      <w:marBottom w:val="0"/>
      <w:divBdr>
        <w:top w:val="none" w:sz="0" w:space="0" w:color="auto"/>
        <w:left w:val="none" w:sz="0" w:space="0" w:color="auto"/>
        <w:bottom w:val="none" w:sz="0" w:space="0" w:color="auto"/>
        <w:right w:val="none" w:sz="0" w:space="0" w:color="auto"/>
      </w:divBdr>
    </w:div>
    <w:div w:id="1058630929">
      <w:bodyDiv w:val="1"/>
      <w:marLeft w:val="0"/>
      <w:marRight w:val="0"/>
      <w:marTop w:val="0"/>
      <w:marBottom w:val="0"/>
      <w:divBdr>
        <w:top w:val="none" w:sz="0" w:space="0" w:color="auto"/>
        <w:left w:val="none" w:sz="0" w:space="0" w:color="auto"/>
        <w:bottom w:val="none" w:sz="0" w:space="0" w:color="auto"/>
        <w:right w:val="none" w:sz="0" w:space="0" w:color="auto"/>
      </w:divBdr>
    </w:div>
    <w:div w:id="1102338841">
      <w:bodyDiv w:val="1"/>
      <w:marLeft w:val="0"/>
      <w:marRight w:val="0"/>
      <w:marTop w:val="0"/>
      <w:marBottom w:val="0"/>
      <w:divBdr>
        <w:top w:val="none" w:sz="0" w:space="0" w:color="auto"/>
        <w:left w:val="none" w:sz="0" w:space="0" w:color="auto"/>
        <w:bottom w:val="none" w:sz="0" w:space="0" w:color="auto"/>
        <w:right w:val="none" w:sz="0" w:space="0" w:color="auto"/>
      </w:divBdr>
    </w:div>
    <w:div w:id="1122109256">
      <w:bodyDiv w:val="1"/>
      <w:marLeft w:val="0"/>
      <w:marRight w:val="0"/>
      <w:marTop w:val="0"/>
      <w:marBottom w:val="0"/>
      <w:divBdr>
        <w:top w:val="none" w:sz="0" w:space="0" w:color="auto"/>
        <w:left w:val="none" w:sz="0" w:space="0" w:color="auto"/>
        <w:bottom w:val="none" w:sz="0" w:space="0" w:color="auto"/>
        <w:right w:val="none" w:sz="0" w:space="0" w:color="auto"/>
      </w:divBdr>
    </w:div>
    <w:div w:id="1126774277">
      <w:bodyDiv w:val="1"/>
      <w:marLeft w:val="0"/>
      <w:marRight w:val="0"/>
      <w:marTop w:val="0"/>
      <w:marBottom w:val="0"/>
      <w:divBdr>
        <w:top w:val="none" w:sz="0" w:space="0" w:color="auto"/>
        <w:left w:val="none" w:sz="0" w:space="0" w:color="auto"/>
        <w:bottom w:val="none" w:sz="0" w:space="0" w:color="auto"/>
        <w:right w:val="none" w:sz="0" w:space="0" w:color="auto"/>
      </w:divBdr>
    </w:div>
    <w:div w:id="1130324173">
      <w:bodyDiv w:val="1"/>
      <w:marLeft w:val="0"/>
      <w:marRight w:val="0"/>
      <w:marTop w:val="0"/>
      <w:marBottom w:val="0"/>
      <w:divBdr>
        <w:top w:val="none" w:sz="0" w:space="0" w:color="auto"/>
        <w:left w:val="none" w:sz="0" w:space="0" w:color="auto"/>
        <w:bottom w:val="none" w:sz="0" w:space="0" w:color="auto"/>
        <w:right w:val="none" w:sz="0" w:space="0" w:color="auto"/>
      </w:divBdr>
    </w:div>
    <w:div w:id="1230766575">
      <w:bodyDiv w:val="1"/>
      <w:marLeft w:val="0"/>
      <w:marRight w:val="0"/>
      <w:marTop w:val="0"/>
      <w:marBottom w:val="0"/>
      <w:divBdr>
        <w:top w:val="none" w:sz="0" w:space="0" w:color="auto"/>
        <w:left w:val="none" w:sz="0" w:space="0" w:color="auto"/>
        <w:bottom w:val="none" w:sz="0" w:space="0" w:color="auto"/>
        <w:right w:val="none" w:sz="0" w:space="0" w:color="auto"/>
      </w:divBdr>
    </w:div>
    <w:div w:id="1237665373">
      <w:bodyDiv w:val="1"/>
      <w:marLeft w:val="0"/>
      <w:marRight w:val="0"/>
      <w:marTop w:val="0"/>
      <w:marBottom w:val="0"/>
      <w:divBdr>
        <w:top w:val="none" w:sz="0" w:space="0" w:color="auto"/>
        <w:left w:val="none" w:sz="0" w:space="0" w:color="auto"/>
        <w:bottom w:val="none" w:sz="0" w:space="0" w:color="auto"/>
        <w:right w:val="none" w:sz="0" w:space="0" w:color="auto"/>
      </w:divBdr>
    </w:div>
    <w:div w:id="1257516119">
      <w:bodyDiv w:val="1"/>
      <w:marLeft w:val="0"/>
      <w:marRight w:val="0"/>
      <w:marTop w:val="0"/>
      <w:marBottom w:val="0"/>
      <w:divBdr>
        <w:top w:val="none" w:sz="0" w:space="0" w:color="auto"/>
        <w:left w:val="none" w:sz="0" w:space="0" w:color="auto"/>
        <w:bottom w:val="none" w:sz="0" w:space="0" w:color="auto"/>
        <w:right w:val="none" w:sz="0" w:space="0" w:color="auto"/>
      </w:divBdr>
    </w:div>
    <w:div w:id="1268122210">
      <w:bodyDiv w:val="1"/>
      <w:marLeft w:val="0"/>
      <w:marRight w:val="0"/>
      <w:marTop w:val="0"/>
      <w:marBottom w:val="0"/>
      <w:divBdr>
        <w:top w:val="none" w:sz="0" w:space="0" w:color="auto"/>
        <w:left w:val="none" w:sz="0" w:space="0" w:color="auto"/>
        <w:bottom w:val="none" w:sz="0" w:space="0" w:color="auto"/>
        <w:right w:val="none" w:sz="0" w:space="0" w:color="auto"/>
      </w:divBdr>
    </w:div>
    <w:div w:id="1301348451">
      <w:bodyDiv w:val="1"/>
      <w:marLeft w:val="0"/>
      <w:marRight w:val="0"/>
      <w:marTop w:val="0"/>
      <w:marBottom w:val="0"/>
      <w:divBdr>
        <w:top w:val="none" w:sz="0" w:space="0" w:color="auto"/>
        <w:left w:val="none" w:sz="0" w:space="0" w:color="auto"/>
        <w:bottom w:val="none" w:sz="0" w:space="0" w:color="auto"/>
        <w:right w:val="none" w:sz="0" w:space="0" w:color="auto"/>
      </w:divBdr>
    </w:div>
    <w:div w:id="1334994652">
      <w:bodyDiv w:val="1"/>
      <w:marLeft w:val="0"/>
      <w:marRight w:val="0"/>
      <w:marTop w:val="0"/>
      <w:marBottom w:val="0"/>
      <w:divBdr>
        <w:top w:val="none" w:sz="0" w:space="0" w:color="auto"/>
        <w:left w:val="none" w:sz="0" w:space="0" w:color="auto"/>
        <w:bottom w:val="none" w:sz="0" w:space="0" w:color="auto"/>
        <w:right w:val="none" w:sz="0" w:space="0" w:color="auto"/>
      </w:divBdr>
    </w:div>
    <w:div w:id="1341394666">
      <w:bodyDiv w:val="1"/>
      <w:marLeft w:val="0"/>
      <w:marRight w:val="0"/>
      <w:marTop w:val="0"/>
      <w:marBottom w:val="0"/>
      <w:divBdr>
        <w:top w:val="none" w:sz="0" w:space="0" w:color="auto"/>
        <w:left w:val="none" w:sz="0" w:space="0" w:color="auto"/>
        <w:bottom w:val="none" w:sz="0" w:space="0" w:color="auto"/>
        <w:right w:val="none" w:sz="0" w:space="0" w:color="auto"/>
      </w:divBdr>
    </w:div>
    <w:div w:id="1346636251">
      <w:bodyDiv w:val="1"/>
      <w:marLeft w:val="0"/>
      <w:marRight w:val="0"/>
      <w:marTop w:val="0"/>
      <w:marBottom w:val="0"/>
      <w:divBdr>
        <w:top w:val="none" w:sz="0" w:space="0" w:color="auto"/>
        <w:left w:val="none" w:sz="0" w:space="0" w:color="auto"/>
        <w:bottom w:val="none" w:sz="0" w:space="0" w:color="auto"/>
        <w:right w:val="none" w:sz="0" w:space="0" w:color="auto"/>
      </w:divBdr>
    </w:div>
    <w:div w:id="1367563267">
      <w:bodyDiv w:val="1"/>
      <w:marLeft w:val="0"/>
      <w:marRight w:val="0"/>
      <w:marTop w:val="0"/>
      <w:marBottom w:val="0"/>
      <w:divBdr>
        <w:top w:val="none" w:sz="0" w:space="0" w:color="auto"/>
        <w:left w:val="none" w:sz="0" w:space="0" w:color="auto"/>
        <w:bottom w:val="none" w:sz="0" w:space="0" w:color="auto"/>
        <w:right w:val="none" w:sz="0" w:space="0" w:color="auto"/>
      </w:divBdr>
    </w:div>
    <w:div w:id="1383167798">
      <w:bodyDiv w:val="1"/>
      <w:marLeft w:val="0"/>
      <w:marRight w:val="0"/>
      <w:marTop w:val="0"/>
      <w:marBottom w:val="0"/>
      <w:divBdr>
        <w:top w:val="none" w:sz="0" w:space="0" w:color="auto"/>
        <w:left w:val="none" w:sz="0" w:space="0" w:color="auto"/>
        <w:bottom w:val="none" w:sz="0" w:space="0" w:color="auto"/>
        <w:right w:val="none" w:sz="0" w:space="0" w:color="auto"/>
      </w:divBdr>
    </w:div>
    <w:div w:id="1424064031">
      <w:bodyDiv w:val="1"/>
      <w:marLeft w:val="0"/>
      <w:marRight w:val="0"/>
      <w:marTop w:val="0"/>
      <w:marBottom w:val="0"/>
      <w:divBdr>
        <w:top w:val="none" w:sz="0" w:space="0" w:color="auto"/>
        <w:left w:val="none" w:sz="0" w:space="0" w:color="auto"/>
        <w:bottom w:val="none" w:sz="0" w:space="0" w:color="auto"/>
        <w:right w:val="none" w:sz="0" w:space="0" w:color="auto"/>
      </w:divBdr>
    </w:div>
    <w:div w:id="1430857605">
      <w:bodyDiv w:val="1"/>
      <w:marLeft w:val="0"/>
      <w:marRight w:val="0"/>
      <w:marTop w:val="0"/>
      <w:marBottom w:val="0"/>
      <w:divBdr>
        <w:top w:val="none" w:sz="0" w:space="0" w:color="auto"/>
        <w:left w:val="none" w:sz="0" w:space="0" w:color="auto"/>
        <w:bottom w:val="none" w:sz="0" w:space="0" w:color="auto"/>
        <w:right w:val="none" w:sz="0" w:space="0" w:color="auto"/>
      </w:divBdr>
    </w:div>
    <w:div w:id="1469519037">
      <w:bodyDiv w:val="1"/>
      <w:marLeft w:val="0"/>
      <w:marRight w:val="0"/>
      <w:marTop w:val="0"/>
      <w:marBottom w:val="0"/>
      <w:divBdr>
        <w:top w:val="none" w:sz="0" w:space="0" w:color="auto"/>
        <w:left w:val="none" w:sz="0" w:space="0" w:color="auto"/>
        <w:bottom w:val="none" w:sz="0" w:space="0" w:color="auto"/>
        <w:right w:val="none" w:sz="0" w:space="0" w:color="auto"/>
      </w:divBdr>
    </w:div>
    <w:div w:id="1535800310">
      <w:bodyDiv w:val="1"/>
      <w:marLeft w:val="0"/>
      <w:marRight w:val="0"/>
      <w:marTop w:val="0"/>
      <w:marBottom w:val="0"/>
      <w:divBdr>
        <w:top w:val="none" w:sz="0" w:space="0" w:color="auto"/>
        <w:left w:val="none" w:sz="0" w:space="0" w:color="auto"/>
        <w:bottom w:val="none" w:sz="0" w:space="0" w:color="auto"/>
        <w:right w:val="none" w:sz="0" w:space="0" w:color="auto"/>
      </w:divBdr>
    </w:div>
    <w:div w:id="1649359588">
      <w:bodyDiv w:val="1"/>
      <w:marLeft w:val="0"/>
      <w:marRight w:val="0"/>
      <w:marTop w:val="0"/>
      <w:marBottom w:val="0"/>
      <w:divBdr>
        <w:top w:val="none" w:sz="0" w:space="0" w:color="auto"/>
        <w:left w:val="none" w:sz="0" w:space="0" w:color="auto"/>
        <w:bottom w:val="none" w:sz="0" w:space="0" w:color="auto"/>
        <w:right w:val="none" w:sz="0" w:space="0" w:color="auto"/>
      </w:divBdr>
    </w:div>
    <w:div w:id="1686206066">
      <w:bodyDiv w:val="1"/>
      <w:marLeft w:val="0"/>
      <w:marRight w:val="0"/>
      <w:marTop w:val="0"/>
      <w:marBottom w:val="0"/>
      <w:divBdr>
        <w:top w:val="none" w:sz="0" w:space="0" w:color="auto"/>
        <w:left w:val="none" w:sz="0" w:space="0" w:color="auto"/>
        <w:bottom w:val="none" w:sz="0" w:space="0" w:color="auto"/>
        <w:right w:val="none" w:sz="0" w:space="0" w:color="auto"/>
      </w:divBdr>
    </w:div>
    <w:div w:id="1712994995">
      <w:bodyDiv w:val="1"/>
      <w:marLeft w:val="0"/>
      <w:marRight w:val="0"/>
      <w:marTop w:val="0"/>
      <w:marBottom w:val="0"/>
      <w:divBdr>
        <w:top w:val="none" w:sz="0" w:space="0" w:color="auto"/>
        <w:left w:val="none" w:sz="0" w:space="0" w:color="auto"/>
        <w:bottom w:val="none" w:sz="0" w:space="0" w:color="auto"/>
        <w:right w:val="none" w:sz="0" w:space="0" w:color="auto"/>
      </w:divBdr>
    </w:div>
    <w:div w:id="1735155174">
      <w:bodyDiv w:val="1"/>
      <w:marLeft w:val="0"/>
      <w:marRight w:val="0"/>
      <w:marTop w:val="0"/>
      <w:marBottom w:val="0"/>
      <w:divBdr>
        <w:top w:val="none" w:sz="0" w:space="0" w:color="auto"/>
        <w:left w:val="none" w:sz="0" w:space="0" w:color="auto"/>
        <w:bottom w:val="none" w:sz="0" w:space="0" w:color="auto"/>
        <w:right w:val="none" w:sz="0" w:space="0" w:color="auto"/>
      </w:divBdr>
    </w:div>
    <w:div w:id="1755740980">
      <w:bodyDiv w:val="1"/>
      <w:marLeft w:val="0"/>
      <w:marRight w:val="0"/>
      <w:marTop w:val="0"/>
      <w:marBottom w:val="0"/>
      <w:divBdr>
        <w:top w:val="none" w:sz="0" w:space="0" w:color="auto"/>
        <w:left w:val="none" w:sz="0" w:space="0" w:color="auto"/>
        <w:bottom w:val="none" w:sz="0" w:space="0" w:color="auto"/>
        <w:right w:val="none" w:sz="0" w:space="0" w:color="auto"/>
      </w:divBdr>
    </w:div>
    <w:div w:id="1761490724">
      <w:bodyDiv w:val="1"/>
      <w:marLeft w:val="0"/>
      <w:marRight w:val="0"/>
      <w:marTop w:val="0"/>
      <w:marBottom w:val="0"/>
      <w:divBdr>
        <w:top w:val="none" w:sz="0" w:space="0" w:color="auto"/>
        <w:left w:val="none" w:sz="0" w:space="0" w:color="auto"/>
        <w:bottom w:val="none" w:sz="0" w:space="0" w:color="auto"/>
        <w:right w:val="none" w:sz="0" w:space="0" w:color="auto"/>
      </w:divBdr>
    </w:div>
    <w:div w:id="1841039451">
      <w:bodyDiv w:val="1"/>
      <w:marLeft w:val="0"/>
      <w:marRight w:val="0"/>
      <w:marTop w:val="0"/>
      <w:marBottom w:val="0"/>
      <w:divBdr>
        <w:top w:val="none" w:sz="0" w:space="0" w:color="auto"/>
        <w:left w:val="none" w:sz="0" w:space="0" w:color="auto"/>
        <w:bottom w:val="none" w:sz="0" w:space="0" w:color="auto"/>
        <w:right w:val="none" w:sz="0" w:space="0" w:color="auto"/>
      </w:divBdr>
    </w:div>
    <w:div w:id="1906524995">
      <w:bodyDiv w:val="1"/>
      <w:marLeft w:val="0"/>
      <w:marRight w:val="0"/>
      <w:marTop w:val="0"/>
      <w:marBottom w:val="0"/>
      <w:divBdr>
        <w:top w:val="none" w:sz="0" w:space="0" w:color="auto"/>
        <w:left w:val="none" w:sz="0" w:space="0" w:color="auto"/>
        <w:bottom w:val="none" w:sz="0" w:space="0" w:color="auto"/>
        <w:right w:val="none" w:sz="0" w:space="0" w:color="auto"/>
      </w:divBdr>
    </w:div>
    <w:div w:id="1914503464">
      <w:bodyDiv w:val="1"/>
      <w:marLeft w:val="0"/>
      <w:marRight w:val="0"/>
      <w:marTop w:val="0"/>
      <w:marBottom w:val="0"/>
      <w:divBdr>
        <w:top w:val="none" w:sz="0" w:space="0" w:color="auto"/>
        <w:left w:val="none" w:sz="0" w:space="0" w:color="auto"/>
        <w:bottom w:val="none" w:sz="0" w:space="0" w:color="auto"/>
        <w:right w:val="none" w:sz="0" w:space="0" w:color="auto"/>
      </w:divBdr>
    </w:div>
    <w:div w:id="1918787742">
      <w:bodyDiv w:val="1"/>
      <w:marLeft w:val="0"/>
      <w:marRight w:val="0"/>
      <w:marTop w:val="0"/>
      <w:marBottom w:val="0"/>
      <w:divBdr>
        <w:top w:val="none" w:sz="0" w:space="0" w:color="auto"/>
        <w:left w:val="none" w:sz="0" w:space="0" w:color="auto"/>
        <w:bottom w:val="none" w:sz="0" w:space="0" w:color="auto"/>
        <w:right w:val="none" w:sz="0" w:space="0" w:color="auto"/>
      </w:divBdr>
    </w:div>
    <w:div w:id="1946644720">
      <w:bodyDiv w:val="1"/>
      <w:marLeft w:val="0"/>
      <w:marRight w:val="0"/>
      <w:marTop w:val="0"/>
      <w:marBottom w:val="0"/>
      <w:divBdr>
        <w:top w:val="none" w:sz="0" w:space="0" w:color="auto"/>
        <w:left w:val="none" w:sz="0" w:space="0" w:color="auto"/>
        <w:bottom w:val="none" w:sz="0" w:space="0" w:color="auto"/>
        <w:right w:val="none" w:sz="0" w:space="0" w:color="auto"/>
      </w:divBdr>
    </w:div>
    <w:div w:id="1975407331">
      <w:bodyDiv w:val="1"/>
      <w:marLeft w:val="0"/>
      <w:marRight w:val="0"/>
      <w:marTop w:val="0"/>
      <w:marBottom w:val="0"/>
      <w:divBdr>
        <w:top w:val="none" w:sz="0" w:space="0" w:color="auto"/>
        <w:left w:val="none" w:sz="0" w:space="0" w:color="auto"/>
        <w:bottom w:val="none" w:sz="0" w:space="0" w:color="auto"/>
        <w:right w:val="none" w:sz="0" w:space="0" w:color="auto"/>
      </w:divBdr>
    </w:div>
    <w:div w:id="2030524547">
      <w:bodyDiv w:val="1"/>
      <w:marLeft w:val="0"/>
      <w:marRight w:val="0"/>
      <w:marTop w:val="0"/>
      <w:marBottom w:val="0"/>
      <w:divBdr>
        <w:top w:val="none" w:sz="0" w:space="0" w:color="auto"/>
        <w:left w:val="none" w:sz="0" w:space="0" w:color="auto"/>
        <w:bottom w:val="none" w:sz="0" w:space="0" w:color="auto"/>
        <w:right w:val="none" w:sz="0" w:space="0" w:color="auto"/>
      </w:divBdr>
    </w:div>
    <w:div w:id="2033677017">
      <w:bodyDiv w:val="1"/>
      <w:marLeft w:val="0"/>
      <w:marRight w:val="0"/>
      <w:marTop w:val="0"/>
      <w:marBottom w:val="0"/>
      <w:divBdr>
        <w:top w:val="none" w:sz="0" w:space="0" w:color="auto"/>
        <w:left w:val="none" w:sz="0" w:space="0" w:color="auto"/>
        <w:bottom w:val="none" w:sz="0" w:space="0" w:color="auto"/>
        <w:right w:val="none" w:sz="0" w:space="0" w:color="auto"/>
      </w:divBdr>
    </w:div>
    <w:div w:id="2052996959">
      <w:bodyDiv w:val="1"/>
      <w:marLeft w:val="0"/>
      <w:marRight w:val="0"/>
      <w:marTop w:val="0"/>
      <w:marBottom w:val="0"/>
      <w:divBdr>
        <w:top w:val="none" w:sz="0" w:space="0" w:color="auto"/>
        <w:left w:val="none" w:sz="0" w:space="0" w:color="auto"/>
        <w:bottom w:val="none" w:sz="0" w:space="0" w:color="auto"/>
        <w:right w:val="none" w:sz="0" w:space="0" w:color="auto"/>
      </w:divBdr>
    </w:div>
    <w:div w:id="2118133015">
      <w:bodyDiv w:val="1"/>
      <w:marLeft w:val="0"/>
      <w:marRight w:val="0"/>
      <w:marTop w:val="0"/>
      <w:marBottom w:val="0"/>
      <w:divBdr>
        <w:top w:val="none" w:sz="0" w:space="0" w:color="auto"/>
        <w:left w:val="none" w:sz="0" w:space="0" w:color="auto"/>
        <w:bottom w:val="none" w:sz="0" w:space="0" w:color="auto"/>
        <w:right w:val="none" w:sz="0" w:space="0" w:color="auto"/>
      </w:divBdr>
    </w:div>
    <w:div w:id="2129741833">
      <w:bodyDiv w:val="1"/>
      <w:marLeft w:val="0"/>
      <w:marRight w:val="0"/>
      <w:marTop w:val="0"/>
      <w:marBottom w:val="0"/>
      <w:divBdr>
        <w:top w:val="none" w:sz="0" w:space="0" w:color="auto"/>
        <w:left w:val="none" w:sz="0" w:space="0" w:color="auto"/>
        <w:bottom w:val="none" w:sz="0" w:space="0" w:color="auto"/>
        <w:right w:val="none" w:sz="0" w:space="0" w:color="auto"/>
      </w:divBdr>
    </w:div>
    <w:div w:id="2141682085">
      <w:bodyDiv w:val="1"/>
      <w:marLeft w:val="0"/>
      <w:marRight w:val="0"/>
      <w:marTop w:val="0"/>
      <w:marBottom w:val="0"/>
      <w:divBdr>
        <w:top w:val="none" w:sz="0" w:space="0" w:color="auto"/>
        <w:left w:val="none" w:sz="0" w:space="0" w:color="auto"/>
        <w:bottom w:val="none" w:sz="0" w:space="0" w:color="auto"/>
        <w:right w:val="none" w:sz="0" w:space="0" w:color="auto"/>
      </w:divBdr>
    </w:div>
    <w:div w:id="214454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B7693-F852-42C9-BEF6-10776A963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7</Pages>
  <Words>1947</Words>
  <Characters>11100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13</vt:lpstr>
    </vt:vector>
  </TitlesOfParts>
  <Company>SAI Pvt. Ltd.</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subject/>
  <dc:creator>SAI</dc:creator>
  <cp:keywords/>
  <dc:description/>
  <cp:lastModifiedBy>Ravi Ranjan</cp:lastModifiedBy>
  <cp:revision>122</cp:revision>
  <cp:lastPrinted>2017-09-14T10:14:00Z</cp:lastPrinted>
  <dcterms:created xsi:type="dcterms:W3CDTF">2011-04-28T08:04:00Z</dcterms:created>
  <dcterms:modified xsi:type="dcterms:W3CDTF">2018-01-16T05:47:00Z</dcterms:modified>
</cp:coreProperties>
</file>